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AE" w:rsidRPr="0052364D" w:rsidRDefault="00FA5892" w:rsidP="0052364D">
      <w:pPr>
        <w:shd w:val="clear" w:color="auto" w:fill="FFFFFF"/>
        <w:spacing w:after="100" w:afterAutospacing="1" w:line="240" w:lineRule="auto"/>
        <w:jc w:val="center"/>
        <w:textAlignment w:val="baseline"/>
        <w:rPr>
          <w:rFonts w:ascii="Times New Roman" w:eastAsia="Times New Roman" w:hAnsi="Times New Roman" w:cs="Times New Roman"/>
          <w:b/>
          <w:color w:val="262626"/>
          <w:sz w:val="40"/>
          <w:szCs w:val="40"/>
          <w:lang w:eastAsia="ru-RU"/>
        </w:rPr>
      </w:pPr>
      <w:r>
        <w:rPr>
          <w:rFonts w:ascii="Times New Roman" w:eastAsia="Times New Roman" w:hAnsi="Times New Roman" w:cs="Times New Roman"/>
          <w:b/>
          <w:color w:val="262626"/>
          <w:sz w:val="40"/>
          <w:szCs w:val="40"/>
          <w:lang w:eastAsia="ru-RU"/>
        </w:rPr>
        <w:t xml:space="preserve">Информация для выпускников о регистрации в качестве </w:t>
      </w:r>
      <w:r w:rsidR="006D62AE" w:rsidRPr="0052364D">
        <w:rPr>
          <w:rFonts w:ascii="Times New Roman" w:eastAsia="Times New Roman" w:hAnsi="Times New Roman" w:cs="Times New Roman"/>
          <w:b/>
          <w:color w:val="262626"/>
          <w:sz w:val="40"/>
          <w:szCs w:val="40"/>
          <w:lang w:eastAsia="ru-RU"/>
        </w:rPr>
        <w:t xml:space="preserve"> </w:t>
      </w:r>
      <w:r>
        <w:rPr>
          <w:rFonts w:ascii="Times New Roman" w:eastAsia="Times New Roman" w:hAnsi="Times New Roman" w:cs="Times New Roman"/>
          <w:b/>
          <w:color w:val="262626"/>
          <w:sz w:val="40"/>
          <w:szCs w:val="40"/>
          <w:lang w:eastAsia="ru-RU"/>
        </w:rPr>
        <w:t>индивидуального предпринимателя.</w:t>
      </w:r>
    </w:p>
    <w:p w:rsidR="006D62AE" w:rsidRPr="006D62AE" w:rsidRDefault="006D62AE" w:rsidP="006D62AE">
      <w:pPr>
        <w:shd w:val="clear" w:color="auto" w:fill="FFFFFF"/>
        <w:spacing w:after="100" w:afterAutospacing="1"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Зарегистрироваться в качестве индивидуального предпринимателя может практически любой дееспособный гражданин РФ или иностранец с российской пропиской. Специальных знаний не требуется, но погружения в юридические нюансы не избежать. Подать документы можно как традиционным способом — в бумажном виде лично или по почте, так и в электронном — при помощи </w:t>
      </w:r>
      <w:proofErr w:type="gramStart"/>
      <w:r w:rsidRPr="006D62AE">
        <w:rPr>
          <w:rFonts w:ascii="stk" w:eastAsia="Times New Roman" w:hAnsi="stk" w:cs="Helvetica"/>
          <w:color w:val="262626"/>
          <w:sz w:val="24"/>
          <w:szCs w:val="24"/>
          <w:lang w:eastAsia="ru-RU"/>
        </w:rPr>
        <w:t>современных</w:t>
      </w:r>
      <w:proofErr w:type="gramEnd"/>
      <w:r w:rsidRPr="006D62AE">
        <w:rPr>
          <w:rFonts w:ascii="stk" w:eastAsia="Times New Roman" w:hAnsi="stk" w:cs="Helvetica"/>
          <w:color w:val="262626"/>
          <w:sz w:val="24"/>
          <w:szCs w:val="24"/>
          <w:lang w:eastAsia="ru-RU"/>
        </w:rPr>
        <w:t xml:space="preserve"> </w:t>
      </w:r>
      <w:proofErr w:type="spellStart"/>
      <w:r w:rsidRPr="006D62AE">
        <w:rPr>
          <w:rFonts w:ascii="stk" w:eastAsia="Times New Roman" w:hAnsi="stk" w:cs="Helvetica"/>
          <w:color w:val="262626"/>
          <w:sz w:val="24"/>
          <w:szCs w:val="24"/>
          <w:lang w:eastAsia="ru-RU"/>
        </w:rPr>
        <w:t>онлайн-инструментов</w:t>
      </w:r>
      <w:proofErr w:type="spellEnd"/>
      <w:r w:rsidRPr="006D62AE">
        <w:rPr>
          <w:rFonts w:ascii="stk" w:eastAsia="Times New Roman" w:hAnsi="stk" w:cs="Helvetica"/>
          <w:color w:val="262626"/>
          <w:sz w:val="24"/>
          <w:szCs w:val="24"/>
          <w:lang w:eastAsia="ru-RU"/>
        </w:rPr>
        <w:t xml:space="preserve">. Например, сервиса </w:t>
      </w:r>
      <w:proofErr w:type="spellStart"/>
      <w:r w:rsidRPr="006D62AE">
        <w:rPr>
          <w:rFonts w:ascii="stk" w:eastAsia="Times New Roman" w:hAnsi="stk" w:cs="Helvetica"/>
          <w:color w:val="262626"/>
          <w:sz w:val="24"/>
          <w:szCs w:val="24"/>
          <w:lang w:eastAsia="ru-RU"/>
        </w:rPr>
        <w:t>РБиДОС</w:t>
      </w:r>
      <w:proofErr w:type="spellEnd"/>
      <w:r w:rsidRPr="006D62AE">
        <w:rPr>
          <w:rFonts w:ascii="stk" w:eastAsia="Times New Roman" w:hAnsi="stk" w:cs="Helvetica"/>
          <w:color w:val="262626"/>
          <w:sz w:val="24"/>
          <w:szCs w:val="24"/>
          <w:lang w:eastAsia="ru-RU"/>
        </w:rPr>
        <w:t xml:space="preserve"> (регистрации бизнеса и дистанционного открытия счета) или на сайте ФНС. Рассказываем, как самостоятельно открыть ИП.</w:t>
      </w:r>
    </w:p>
    <w:p w:rsidR="006D62AE" w:rsidRPr="006D62AE" w:rsidRDefault="006D62AE" w:rsidP="006D62AE">
      <w:pPr>
        <w:shd w:val="clear" w:color="auto" w:fill="FFFFFF"/>
        <w:spacing w:after="0" w:line="240" w:lineRule="auto"/>
        <w:rPr>
          <w:rFonts w:ascii="Helvetica" w:eastAsia="Times New Roman" w:hAnsi="Helvetica" w:cs="Helvetica"/>
          <w:color w:val="262626"/>
          <w:sz w:val="24"/>
          <w:szCs w:val="24"/>
          <w:lang w:eastAsia="ru-RU"/>
        </w:rPr>
      </w:pPr>
      <w:r>
        <w:rPr>
          <w:rFonts w:ascii="Helvetica" w:eastAsia="Times New Roman" w:hAnsi="Helvetica" w:cs="Helvetica"/>
          <w:noProof/>
          <w:color w:val="262626"/>
          <w:sz w:val="24"/>
          <w:szCs w:val="24"/>
          <w:lang w:eastAsia="ru-RU"/>
        </w:rPr>
        <w:drawing>
          <wp:inline distT="0" distB="0" distL="0" distR="0">
            <wp:extent cx="9753600" cy="7054215"/>
            <wp:effectExtent l="19050" t="0" r="0" b="0"/>
            <wp:docPr id="1" name="Рисунок 1" descr="https://www.sberbank.ru/common/img/uploaded/redirected/s_m_business/pro_business/kak-otkryt-ip/images/L4-vApGdhj6PFd5L9P8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berbank.ru/common/img/uploaded/redirected/s_m_business/pro_business/kak-otkryt-ip/images/L4-vApGdhj6PFd5L9P8Abw.jpg"/>
                    <pic:cNvPicPr>
                      <a:picLocks noChangeAspect="1" noChangeArrowheads="1"/>
                    </pic:cNvPicPr>
                  </pic:nvPicPr>
                  <pic:blipFill>
                    <a:blip r:embed="rId5"/>
                    <a:srcRect/>
                    <a:stretch>
                      <a:fillRect/>
                    </a:stretch>
                  </pic:blipFill>
                  <pic:spPr bwMode="auto">
                    <a:xfrm>
                      <a:off x="0" y="0"/>
                      <a:ext cx="9753600" cy="7054215"/>
                    </a:xfrm>
                    <a:prstGeom prst="rect">
                      <a:avLst/>
                    </a:prstGeom>
                    <a:noFill/>
                    <a:ln w="9525">
                      <a:noFill/>
                      <a:miter lim="800000"/>
                      <a:headEnd/>
                      <a:tailEnd/>
                    </a:ln>
                  </pic:spPr>
                </pic:pic>
              </a:graphicData>
            </a:graphic>
          </wp:inline>
        </w:drawing>
      </w:r>
    </w:p>
    <w:p w:rsidR="006D62AE" w:rsidRPr="006D62AE" w:rsidRDefault="006D62AE" w:rsidP="006D62AE">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6D62AE">
        <w:rPr>
          <w:rFonts w:ascii="stk" w:eastAsia="Times New Roman" w:hAnsi="stk" w:cs="Helvetica"/>
          <w:b/>
          <w:bCs/>
          <w:color w:val="262626"/>
          <w:sz w:val="36"/>
          <w:szCs w:val="36"/>
          <w:lang w:eastAsia="ru-RU"/>
        </w:rPr>
        <w:lastRenderedPageBreak/>
        <w:t>Кто может зарегистрироваться в качестве ИП</w:t>
      </w:r>
    </w:p>
    <w:p w:rsidR="006D62AE" w:rsidRPr="006D62AE" w:rsidRDefault="006D62AE" w:rsidP="006D62AE">
      <w:pPr>
        <w:shd w:val="clear" w:color="auto" w:fill="FFFFFF"/>
        <w:spacing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Вести предпринимательскую деятельность как ИП могут совершеннолетние граждане, не имеющие психических и других заболеваний, влияющих на дееспособность (для некоторых видов деятельности – не имеющие судимости). Несовершеннолетние от 14 до 18 лет могут зарегистрировать ИП с согласия законных представителей или получив эмансипацию – признание дееспособности органами опеки или судом.</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Попадая под один из критериев, открыть ИП вправе: иностранные граждане, имеющие временную регистрацию или прописку на территории РФ, и лица без гражданства (апатриды), женщины в декретном отпуске, пенсионеры, учредител</w:t>
      </w:r>
      <w:proofErr w:type="gramStart"/>
      <w:r w:rsidRPr="006D62AE">
        <w:rPr>
          <w:rFonts w:ascii="stk" w:eastAsia="Times New Roman" w:hAnsi="stk" w:cs="Helvetica"/>
          <w:color w:val="262626"/>
          <w:sz w:val="24"/>
          <w:szCs w:val="24"/>
          <w:lang w:eastAsia="ru-RU"/>
        </w:rPr>
        <w:t>и ООО и</w:t>
      </w:r>
      <w:proofErr w:type="gramEnd"/>
      <w:r w:rsidRPr="006D62AE">
        <w:rPr>
          <w:rFonts w:ascii="stk" w:eastAsia="Times New Roman" w:hAnsi="stk" w:cs="Helvetica"/>
          <w:color w:val="262626"/>
          <w:sz w:val="24"/>
          <w:szCs w:val="24"/>
          <w:lang w:eastAsia="ru-RU"/>
        </w:rPr>
        <w:t xml:space="preserve"> официально трудоустроенные граждане, не работающие на государственной службе.</w:t>
      </w:r>
    </w:p>
    <w:p w:rsidR="006D62AE" w:rsidRPr="006D62AE" w:rsidRDefault="006D62AE" w:rsidP="006D62AE">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6D62AE">
        <w:rPr>
          <w:rFonts w:ascii="stk" w:eastAsia="Times New Roman" w:hAnsi="stk" w:cs="Helvetica"/>
          <w:b/>
          <w:bCs/>
          <w:color w:val="262626"/>
          <w:sz w:val="36"/>
          <w:szCs w:val="36"/>
          <w:lang w:eastAsia="ru-RU"/>
        </w:rPr>
        <w:t>Пошаговая инструкция для регистрации ИП</w:t>
      </w:r>
    </w:p>
    <w:p w:rsidR="006D62AE" w:rsidRPr="006D62AE" w:rsidRDefault="006D62AE" w:rsidP="006D62AE">
      <w:pPr>
        <w:shd w:val="clear" w:color="auto" w:fill="FFFFFF"/>
        <w:spacing w:after="257" w:line="240" w:lineRule="auto"/>
        <w:textAlignment w:val="baseline"/>
        <w:outlineLvl w:val="0"/>
        <w:rPr>
          <w:rFonts w:ascii="stk" w:eastAsia="Times New Roman" w:hAnsi="stk" w:cs="Helvetica"/>
          <w:b/>
          <w:bCs/>
          <w:color w:val="19BB4F"/>
          <w:kern w:val="36"/>
          <w:sz w:val="48"/>
          <w:szCs w:val="48"/>
          <w:lang w:eastAsia="ru-RU"/>
        </w:rPr>
      </w:pPr>
      <w:r w:rsidRPr="006D62AE">
        <w:rPr>
          <w:rFonts w:ascii="stk" w:eastAsia="Times New Roman" w:hAnsi="stk" w:cs="Helvetica"/>
          <w:b/>
          <w:bCs/>
          <w:color w:val="19BB4F"/>
          <w:kern w:val="36"/>
          <w:sz w:val="48"/>
          <w:szCs w:val="48"/>
          <w:lang w:eastAsia="ru-RU"/>
        </w:rPr>
        <w:t>1</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6D62AE">
        <w:rPr>
          <w:rFonts w:ascii="stk" w:eastAsia="Times New Roman" w:hAnsi="stk" w:cs="Helvetica"/>
          <w:b/>
          <w:bCs/>
          <w:color w:val="262626"/>
          <w:sz w:val="27"/>
          <w:szCs w:val="27"/>
          <w:lang w:eastAsia="ru-RU"/>
        </w:rPr>
        <w:t>Выберите коды видов деятельности по ОКВЭД</w:t>
      </w:r>
    </w:p>
    <w:p w:rsidR="006D62AE" w:rsidRPr="006D62AE" w:rsidRDefault="006D62AE" w:rsidP="006D62AE">
      <w:pPr>
        <w:shd w:val="clear" w:color="auto" w:fill="FFFFFF"/>
        <w:spacing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ОКВЭД – Общероссийский классификатор видов экономической деятельности, в котором каждому виду деятельности соответствует числовой код. Подавая заявление о регистрации, будущий индивидуальный предприниматель указывает в нём коды ОКВЭД и таким образом сообщает госорганам, чем будет заниматься.</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По кодам ОКВЭД виды деятельности делятся на классы, подклассы, группы, подгруппы и собственно виды. Подбор конкретных кодов для бизнеса может быть непростым. Например, деятельность по организации досуга и развлечений включена в несколько разных групп классификатора – можно выбрать только одну, а можно несколько. Количество кодов ОКВЭД к выбору не ограничено, но один из них нужно указать в качестве основного. Предполагается, что именно с соответствующего вида деятельности бизнес будет получать основной доход. После регистрации ИП имеет право добавлять новые коды и убирать из списка неактуальные.</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Основной код ОКВЭД влияет на страховые тарифы: чем рискованнее вид деятельности, тем больше страховые взносы за работников. Если ИП не подаст подтверждение в </w:t>
      </w:r>
      <w:proofErr w:type="gramStart"/>
      <w:r w:rsidRPr="006D62AE">
        <w:rPr>
          <w:rFonts w:ascii="stk" w:eastAsia="Times New Roman" w:hAnsi="stk" w:cs="Helvetica"/>
          <w:color w:val="262626"/>
          <w:sz w:val="24"/>
          <w:szCs w:val="24"/>
          <w:lang w:eastAsia="ru-RU"/>
        </w:rPr>
        <w:t>налоговую</w:t>
      </w:r>
      <w:proofErr w:type="gramEnd"/>
      <w:r w:rsidRPr="006D62AE">
        <w:rPr>
          <w:rFonts w:ascii="stk" w:eastAsia="Times New Roman" w:hAnsi="stk" w:cs="Helvetica"/>
          <w:color w:val="262626"/>
          <w:sz w:val="24"/>
          <w:szCs w:val="24"/>
          <w:lang w:eastAsia="ru-RU"/>
        </w:rPr>
        <w:t>, а там обнаружат, что основной доход поступает по другому виду деятельности, предпринимателю установят самый высокий страховой тариф из соответствующих выбранным кодам. И вот тут коды ОКВЭД, указанные «на всякий случай», могут оказаться некстати.</w:t>
      </w:r>
    </w:p>
    <w:p w:rsidR="006D62AE" w:rsidRPr="006D62AE" w:rsidRDefault="006D62AE" w:rsidP="006D62AE">
      <w:pPr>
        <w:shd w:val="clear" w:color="auto" w:fill="FFFFFF"/>
        <w:spacing w:after="257" w:line="240" w:lineRule="auto"/>
        <w:textAlignment w:val="baseline"/>
        <w:outlineLvl w:val="2"/>
        <w:rPr>
          <w:rFonts w:ascii="stk" w:eastAsia="Times New Roman" w:hAnsi="stk" w:cs="Helvetica"/>
          <w:b/>
          <w:bCs/>
          <w:color w:val="19BB4F"/>
          <w:sz w:val="27"/>
          <w:szCs w:val="27"/>
          <w:lang w:eastAsia="ru-RU"/>
        </w:rPr>
      </w:pPr>
      <w:r w:rsidRPr="006D62AE">
        <w:rPr>
          <w:rFonts w:ascii="stk" w:eastAsia="Times New Roman" w:hAnsi="stk" w:cs="Helvetica"/>
          <w:b/>
          <w:bCs/>
          <w:color w:val="19BB4F"/>
          <w:sz w:val="27"/>
          <w:szCs w:val="27"/>
          <w:lang w:eastAsia="ru-RU"/>
        </w:rPr>
        <w:t>Важно:</w:t>
      </w:r>
    </w:p>
    <w:p w:rsidR="006D62AE" w:rsidRPr="006D62AE" w:rsidRDefault="006D62AE" w:rsidP="006D62AE">
      <w:pPr>
        <w:shd w:val="clear" w:color="auto" w:fill="FFFFFF"/>
        <w:spacing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Если выбранные виды деятельности относятся к социальной сфере и особенно связаны с работой с несовершеннолетними, для регистрации ИП понадобится справка об отсутствии судимости. Запросить её лучше заранее, так как ответ готовится в течение 30 дней. Учитывайте также, что ИП не имеют права заниматься: производством и продажей алкоголя, военной и космической техники, лекарств; авиаперевозками; заграничным трудоустройством граждан; работой инвестиционных фондов и частных охранных предприятий. А некоторые виды деятельности потребуют оформления </w:t>
      </w:r>
      <w:proofErr w:type="spellStart"/>
      <w:r w:rsidRPr="006D62AE">
        <w:rPr>
          <w:rFonts w:ascii="stk" w:eastAsia="Times New Roman" w:hAnsi="stk" w:cs="Helvetica"/>
          <w:color w:val="262626"/>
          <w:sz w:val="24"/>
          <w:szCs w:val="24"/>
          <w:lang w:eastAsia="ru-RU"/>
        </w:rPr>
        <w:t>лицензии</w:t>
      </w:r>
      <w:proofErr w:type="gramStart"/>
      <w:r w:rsidRPr="006D62AE">
        <w:rPr>
          <w:rFonts w:ascii="stk" w:eastAsia="Times New Roman" w:hAnsi="stk" w:cs="Helvetica"/>
          <w:color w:val="262626"/>
          <w:sz w:val="24"/>
          <w:szCs w:val="24"/>
          <w:lang w:eastAsia="ru-RU"/>
        </w:rPr>
        <w:t>.Е</w:t>
      </w:r>
      <w:proofErr w:type="gramEnd"/>
      <w:r w:rsidRPr="006D62AE">
        <w:rPr>
          <w:rFonts w:ascii="stk" w:eastAsia="Times New Roman" w:hAnsi="stk" w:cs="Helvetica"/>
          <w:color w:val="262626"/>
          <w:sz w:val="24"/>
          <w:szCs w:val="24"/>
          <w:lang w:eastAsia="ru-RU"/>
        </w:rPr>
        <w:t>сли</w:t>
      </w:r>
      <w:proofErr w:type="spellEnd"/>
      <w:r w:rsidRPr="006D62AE">
        <w:rPr>
          <w:rFonts w:ascii="stk" w:eastAsia="Times New Roman" w:hAnsi="stk" w:cs="Helvetica"/>
          <w:color w:val="262626"/>
          <w:sz w:val="24"/>
          <w:szCs w:val="24"/>
          <w:lang w:eastAsia="ru-RU"/>
        </w:rPr>
        <w:t xml:space="preserve"> ИП ведёт деятельность не по выбранным кодам ОКВЭД без уведомления (или в случае несвоевременного уведомления) налоговой, ему грозит штраф до 5 тысяч рублей. Кроме того, это может привести к потере доверия банка и ограничению операций по счёту.</w:t>
      </w:r>
    </w:p>
    <w:p w:rsidR="006D62AE" w:rsidRPr="006D62AE" w:rsidRDefault="006D62AE" w:rsidP="006D62AE">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6D62AE">
        <w:rPr>
          <w:rFonts w:ascii="stk" w:eastAsia="Times New Roman" w:hAnsi="stk" w:cs="Helvetica"/>
          <w:b/>
          <w:bCs/>
          <w:color w:val="19BB4F"/>
          <w:kern w:val="36"/>
          <w:sz w:val="48"/>
          <w:szCs w:val="48"/>
          <w:lang w:eastAsia="ru-RU"/>
        </w:rPr>
        <w:t>2</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6D62AE">
        <w:rPr>
          <w:rFonts w:ascii="stk" w:eastAsia="Times New Roman" w:hAnsi="stk" w:cs="Helvetica"/>
          <w:b/>
          <w:bCs/>
          <w:color w:val="262626"/>
          <w:sz w:val="27"/>
          <w:szCs w:val="27"/>
          <w:lang w:eastAsia="ru-RU"/>
        </w:rPr>
        <w:t>Выберите систему налогообложения</w:t>
      </w:r>
    </w:p>
    <w:p w:rsidR="006D62AE" w:rsidRPr="006D62AE" w:rsidRDefault="006D62AE" w:rsidP="006D62AE">
      <w:pPr>
        <w:shd w:val="clear" w:color="auto" w:fill="FFFFFF"/>
        <w:spacing w:after="0" w:afterAutospacing="1"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Индивидуальный предприниматель может выбрать общую систему налогообложения (ОСНО) или какой-то из специальных режимов: упрощённую систему (УСН), единый налог на вменённый доход (ЕНВД), единый сельскохозяйственный налог (ЕСХН) или патентную систему (ПСН). ОСНО применяется по умолчанию, если ИП не перейдёт на </w:t>
      </w:r>
      <w:proofErr w:type="spellStart"/>
      <w:r w:rsidRPr="006D62AE">
        <w:rPr>
          <w:rFonts w:ascii="stk" w:eastAsia="Times New Roman" w:hAnsi="stk" w:cs="Helvetica"/>
          <w:color w:val="262626"/>
          <w:sz w:val="24"/>
          <w:szCs w:val="24"/>
          <w:lang w:eastAsia="ru-RU"/>
        </w:rPr>
        <w:t>спецрежим</w:t>
      </w:r>
      <w:proofErr w:type="spellEnd"/>
      <w:r w:rsidRPr="006D62AE">
        <w:rPr>
          <w:rFonts w:ascii="stk" w:eastAsia="Times New Roman" w:hAnsi="stk" w:cs="Helvetica"/>
          <w:color w:val="262626"/>
          <w:sz w:val="24"/>
          <w:szCs w:val="24"/>
          <w:lang w:eastAsia="ru-RU"/>
        </w:rPr>
        <w:t xml:space="preserve">. Разница между общей налоговой системой и </w:t>
      </w:r>
      <w:proofErr w:type="spellStart"/>
      <w:r w:rsidRPr="006D62AE">
        <w:rPr>
          <w:rFonts w:ascii="stk" w:eastAsia="Times New Roman" w:hAnsi="stk" w:cs="Helvetica"/>
          <w:color w:val="262626"/>
          <w:sz w:val="24"/>
          <w:szCs w:val="24"/>
          <w:lang w:eastAsia="ru-RU"/>
        </w:rPr>
        <w:t>спецрежимами</w:t>
      </w:r>
      <w:proofErr w:type="spellEnd"/>
      <w:r w:rsidRPr="006D62AE">
        <w:rPr>
          <w:rFonts w:ascii="stk" w:eastAsia="Times New Roman" w:hAnsi="stk" w:cs="Helvetica"/>
          <w:color w:val="262626"/>
          <w:sz w:val="24"/>
          <w:szCs w:val="24"/>
          <w:lang w:eastAsia="ru-RU"/>
        </w:rPr>
        <w:t xml:space="preserve"> в том, что на ОСНО выплачивается 3-5 разных налогов, а на </w:t>
      </w:r>
      <w:proofErr w:type="spellStart"/>
      <w:r w:rsidRPr="006D62AE">
        <w:rPr>
          <w:rFonts w:ascii="stk" w:eastAsia="Times New Roman" w:hAnsi="stk" w:cs="Helvetica"/>
          <w:color w:val="262626"/>
          <w:sz w:val="24"/>
          <w:szCs w:val="24"/>
          <w:lang w:eastAsia="ru-RU"/>
        </w:rPr>
        <w:t>спецрежимах</w:t>
      </w:r>
      <w:proofErr w:type="spellEnd"/>
      <w:r w:rsidRPr="006D62AE">
        <w:rPr>
          <w:rFonts w:ascii="stk" w:eastAsia="Times New Roman" w:hAnsi="stk" w:cs="Helvetica"/>
          <w:color w:val="262626"/>
          <w:sz w:val="24"/>
          <w:szCs w:val="24"/>
          <w:lang w:eastAsia="ru-RU"/>
        </w:rPr>
        <w:t xml:space="preserve"> - 1 или 2 налога.</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УСН работает в двух вариантах. УСН «Доходы» предполагает выплату единого налога в размере 6% от доходов. УСН «Доходы минус расходы» - 15% от разницы между доходами и расходами. Годовой доход ИП при этом не должен превышать 150 </w:t>
      </w:r>
      <w:proofErr w:type="spellStart"/>
      <w:proofErr w:type="gramStart"/>
      <w:r w:rsidRPr="006D62AE">
        <w:rPr>
          <w:rFonts w:ascii="stk" w:eastAsia="Times New Roman" w:hAnsi="stk" w:cs="Helvetica"/>
          <w:color w:val="262626"/>
          <w:sz w:val="24"/>
          <w:szCs w:val="24"/>
          <w:lang w:eastAsia="ru-RU"/>
        </w:rPr>
        <w:t>млн</w:t>
      </w:r>
      <w:proofErr w:type="spellEnd"/>
      <w:proofErr w:type="gramEnd"/>
      <w:r w:rsidRPr="006D62AE">
        <w:rPr>
          <w:rFonts w:ascii="stk" w:eastAsia="Times New Roman" w:hAnsi="stk" w:cs="Helvetica"/>
          <w:color w:val="262626"/>
          <w:sz w:val="24"/>
          <w:szCs w:val="24"/>
          <w:lang w:eastAsia="ru-RU"/>
        </w:rPr>
        <w:t xml:space="preserve"> рублей. Чтобы применять УСН, уведомление о переходе на этот </w:t>
      </w:r>
      <w:proofErr w:type="spellStart"/>
      <w:r w:rsidRPr="006D62AE">
        <w:rPr>
          <w:rFonts w:ascii="stk" w:eastAsia="Times New Roman" w:hAnsi="stk" w:cs="Helvetica"/>
          <w:color w:val="262626"/>
          <w:sz w:val="24"/>
          <w:szCs w:val="24"/>
          <w:lang w:eastAsia="ru-RU"/>
        </w:rPr>
        <w:t>спецрежим</w:t>
      </w:r>
      <w:proofErr w:type="spellEnd"/>
      <w:r w:rsidRPr="006D62AE">
        <w:rPr>
          <w:rFonts w:ascii="stk" w:eastAsia="Times New Roman" w:hAnsi="stk" w:cs="Helvetica"/>
          <w:color w:val="262626"/>
          <w:sz w:val="24"/>
          <w:szCs w:val="24"/>
          <w:lang w:eastAsia="ru-RU"/>
        </w:rPr>
        <w:t xml:space="preserve"> нужно приложить к пакету документов для регистрации ИП или подать в течение 30 дней после регистрации.</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ЕНВД юридически подходит не всем ИП – перечень видов деятельности, при которых можно применять режим, указан в Налоговом кодексе. ЕНВД предполагает выплату в качестве налога фиксированной суммы, которая зависит от разных показателей и также указана в Налоговом кодексе. С 1 января 2021 года режим отменят.</w:t>
      </w:r>
    </w:p>
    <w:p w:rsidR="006D62AE" w:rsidRPr="006D62AE" w:rsidRDefault="006D62AE" w:rsidP="006D62AE">
      <w:pPr>
        <w:shd w:val="clear" w:color="auto" w:fill="FFFFFF"/>
        <w:spacing w:after="0" w:afterAutospacing="1"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ПСН – режим, при котором ИП вместо уплаты налога покупает на срок от месяца до года патент, то есть разрешение заниматься конкретным бизнесом. Стоимость патента определяется государством. ПСН подходит для строго определённых видов деятельности, перечисленных в Налоговом кодексе.</w:t>
      </w:r>
    </w:p>
    <w:p w:rsidR="006D62AE" w:rsidRPr="006D62AE" w:rsidRDefault="006D62AE" w:rsidP="006D62AE">
      <w:pPr>
        <w:shd w:val="clear" w:color="auto" w:fill="FFFFFF"/>
        <w:spacing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ЕСХН предназначен для ИП, более 70% </w:t>
      </w:r>
      <w:proofErr w:type="gramStart"/>
      <w:r w:rsidRPr="006D62AE">
        <w:rPr>
          <w:rFonts w:ascii="stk" w:eastAsia="Times New Roman" w:hAnsi="stk" w:cs="Helvetica"/>
          <w:color w:val="262626"/>
          <w:sz w:val="24"/>
          <w:szCs w:val="24"/>
          <w:lang w:eastAsia="ru-RU"/>
        </w:rPr>
        <w:t>доходов</w:t>
      </w:r>
      <w:proofErr w:type="gramEnd"/>
      <w:r w:rsidRPr="006D62AE">
        <w:rPr>
          <w:rFonts w:ascii="stk" w:eastAsia="Times New Roman" w:hAnsi="stk" w:cs="Helvetica"/>
          <w:color w:val="262626"/>
          <w:sz w:val="24"/>
          <w:szCs w:val="24"/>
          <w:lang w:eastAsia="ru-RU"/>
        </w:rPr>
        <w:t xml:space="preserve"> которых поступают от сельхозпроизводства. При ЕСХН выплачивается налог в размере 6% разницы между доходами и расходами и НДС.</w:t>
      </w:r>
    </w:p>
    <w:p w:rsidR="006D62AE" w:rsidRPr="006D62AE" w:rsidRDefault="006D62AE" w:rsidP="006D62AE">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6D62AE">
        <w:rPr>
          <w:rFonts w:ascii="stk" w:eastAsia="Times New Roman" w:hAnsi="stk" w:cs="Helvetica"/>
          <w:b/>
          <w:bCs/>
          <w:color w:val="19BB4F"/>
          <w:kern w:val="36"/>
          <w:sz w:val="48"/>
          <w:szCs w:val="48"/>
          <w:lang w:eastAsia="ru-RU"/>
        </w:rPr>
        <w:t>3</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6D62AE">
        <w:rPr>
          <w:rFonts w:ascii="stk" w:eastAsia="Times New Roman" w:hAnsi="stk" w:cs="Helvetica"/>
          <w:b/>
          <w:bCs/>
          <w:color w:val="262626"/>
          <w:sz w:val="27"/>
          <w:szCs w:val="27"/>
          <w:lang w:eastAsia="ru-RU"/>
        </w:rPr>
        <w:t>Заполните заявления по форме Р21001</w:t>
      </w:r>
    </w:p>
    <w:p w:rsidR="006D62AE" w:rsidRDefault="006D62AE" w:rsidP="0052364D">
      <w:pPr>
        <w:shd w:val="clear" w:color="auto" w:fill="FFFFFF"/>
        <w:spacing w:after="0"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Для того</w:t>
      </w:r>
      <w:proofErr w:type="gramStart"/>
      <w:r w:rsidRPr="006D62AE">
        <w:rPr>
          <w:rFonts w:ascii="stk" w:eastAsia="Times New Roman" w:hAnsi="stk" w:cs="Helvetica"/>
          <w:color w:val="262626"/>
          <w:sz w:val="24"/>
          <w:szCs w:val="24"/>
          <w:lang w:eastAsia="ru-RU"/>
        </w:rPr>
        <w:t>,</w:t>
      </w:r>
      <w:proofErr w:type="gramEnd"/>
      <w:r w:rsidRPr="006D62AE">
        <w:rPr>
          <w:rFonts w:ascii="stk" w:eastAsia="Times New Roman" w:hAnsi="stk" w:cs="Helvetica"/>
          <w:color w:val="262626"/>
          <w:sz w:val="24"/>
          <w:szCs w:val="24"/>
          <w:lang w:eastAsia="ru-RU"/>
        </w:rPr>
        <w:t xml:space="preserve"> чтобы открыть ИП, не понадобится уставный капитал и сложные учредительные документы – нужно заполнить только заявление о </w:t>
      </w:r>
      <w:proofErr w:type="spellStart"/>
      <w:r w:rsidRPr="006D62AE">
        <w:rPr>
          <w:rFonts w:ascii="stk" w:eastAsia="Times New Roman" w:hAnsi="stk" w:cs="Helvetica"/>
          <w:color w:val="262626"/>
          <w:sz w:val="24"/>
          <w:szCs w:val="24"/>
          <w:lang w:eastAsia="ru-RU"/>
        </w:rPr>
        <w:t>госрегистрации</w:t>
      </w:r>
      <w:proofErr w:type="spellEnd"/>
      <w:r w:rsidRPr="006D62AE">
        <w:rPr>
          <w:rFonts w:ascii="stk" w:eastAsia="Times New Roman" w:hAnsi="stk" w:cs="Helvetica"/>
          <w:color w:val="262626"/>
          <w:sz w:val="24"/>
          <w:szCs w:val="24"/>
          <w:lang w:eastAsia="ru-RU"/>
        </w:rPr>
        <w:t xml:space="preserve"> физического лица в качестве индивидуального предпринимателя (форма № Р21001). Скачать актуальную версию бланка можно с официального сайта Федеральной налоговой службы (ФНС).</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Форма заполняется чёрными чернилами от руки или на компьютере – шрифтом </w:t>
      </w:r>
      <w:proofErr w:type="spellStart"/>
      <w:r w:rsidRPr="006D62AE">
        <w:rPr>
          <w:rFonts w:ascii="stk" w:eastAsia="Times New Roman" w:hAnsi="stk" w:cs="Helvetica"/>
          <w:color w:val="262626"/>
          <w:sz w:val="24"/>
          <w:szCs w:val="24"/>
          <w:lang w:eastAsia="ru-RU"/>
        </w:rPr>
        <w:t>Courier</w:t>
      </w:r>
      <w:proofErr w:type="spellEnd"/>
      <w:r w:rsidRPr="006D62AE">
        <w:rPr>
          <w:rFonts w:ascii="stk" w:eastAsia="Times New Roman" w:hAnsi="stk" w:cs="Helvetica"/>
          <w:color w:val="262626"/>
          <w:sz w:val="24"/>
          <w:szCs w:val="24"/>
          <w:lang w:eastAsia="ru-RU"/>
        </w:rPr>
        <w:t xml:space="preserve"> </w:t>
      </w:r>
      <w:proofErr w:type="spellStart"/>
      <w:r w:rsidRPr="006D62AE">
        <w:rPr>
          <w:rFonts w:ascii="stk" w:eastAsia="Times New Roman" w:hAnsi="stk" w:cs="Helvetica"/>
          <w:color w:val="262626"/>
          <w:sz w:val="24"/>
          <w:szCs w:val="24"/>
          <w:lang w:eastAsia="ru-RU"/>
        </w:rPr>
        <w:t>New</w:t>
      </w:r>
      <w:proofErr w:type="spellEnd"/>
      <w:r w:rsidRPr="006D62AE">
        <w:rPr>
          <w:rFonts w:ascii="stk" w:eastAsia="Times New Roman" w:hAnsi="stk" w:cs="Helvetica"/>
          <w:color w:val="262626"/>
          <w:sz w:val="24"/>
          <w:szCs w:val="24"/>
          <w:lang w:eastAsia="ru-RU"/>
        </w:rPr>
        <w:t xml:space="preserve"> с высотой 18 пунктов – и подписывается заранее только в случае подачи документов </w:t>
      </w:r>
      <w:proofErr w:type="spellStart"/>
      <w:r w:rsidRPr="006D62AE">
        <w:rPr>
          <w:rFonts w:ascii="stk" w:eastAsia="Times New Roman" w:hAnsi="stk" w:cs="Helvetica"/>
          <w:color w:val="262626"/>
          <w:sz w:val="24"/>
          <w:szCs w:val="24"/>
          <w:lang w:eastAsia="ru-RU"/>
        </w:rPr>
        <w:t>онлайн</w:t>
      </w:r>
      <w:proofErr w:type="spellEnd"/>
      <w:r w:rsidRPr="006D62AE">
        <w:rPr>
          <w:rFonts w:ascii="stk" w:eastAsia="Times New Roman" w:hAnsi="stk" w:cs="Helvetica"/>
          <w:color w:val="262626"/>
          <w:sz w:val="24"/>
          <w:szCs w:val="24"/>
          <w:lang w:eastAsia="ru-RU"/>
        </w:rPr>
        <w:t xml:space="preserve"> с усиленной квалифицированной электронной подписью. При личной подаче заявление подписывается в присутствии инспектора налоговой службы, при подаче через доверенное лицо – в присутствии нотариуса.</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Форма Р21001 состоит из 5 листов, 3-ий лист заполняют только иностранцы и лица без гражданства. Граждане РФ ничего не пишут на 3 листе и вообще не сдают его.</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Коды ОКВЭД необязательно писать полностью, но важно указать не менее 4 цифр каждого.</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С 29 апреля 2018 года в заявлении необходимо указывать </w:t>
      </w:r>
      <w:proofErr w:type="spellStart"/>
      <w:r w:rsidRPr="006D62AE">
        <w:rPr>
          <w:rFonts w:ascii="stk" w:eastAsia="Times New Roman" w:hAnsi="stk" w:cs="Helvetica"/>
          <w:color w:val="262626"/>
          <w:sz w:val="24"/>
          <w:szCs w:val="24"/>
          <w:lang w:eastAsia="ru-RU"/>
        </w:rPr>
        <w:t>e-mail</w:t>
      </w:r>
      <w:proofErr w:type="spellEnd"/>
      <w:r w:rsidRPr="006D62AE">
        <w:rPr>
          <w:rFonts w:ascii="stk" w:eastAsia="Times New Roman" w:hAnsi="stk" w:cs="Helvetica"/>
          <w:color w:val="262626"/>
          <w:sz w:val="24"/>
          <w:szCs w:val="24"/>
          <w:lang w:eastAsia="ru-RU"/>
        </w:rPr>
        <w:t>.</w:t>
      </w:r>
    </w:p>
    <w:p w:rsidR="0052364D" w:rsidRPr="006D62AE" w:rsidRDefault="0052364D" w:rsidP="0052364D">
      <w:pPr>
        <w:shd w:val="clear" w:color="auto" w:fill="FFFFFF"/>
        <w:spacing w:after="0" w:line="240" w:lineRule="auto"/>
        <w:textAlignment w:val="baseline"/>
        <w:rPr>
          <w:rFonts w:ascii="stk" w:eastAsia="Times New Roman" w:hAnsi="stk" w:cs="Helvetica"/>
          <w:color w:val="262626"/>
          <w:sz w:val="24"/>
          <w:szCs w:val="24"/>
          <w:lang w:eastAsia="ru-RU"/>
        </w:rPr>
      </w:pPr>
    </w:p>
    <w:p w:rsidR="006D62AE" w:rsidRPr="006D62AE" w:rsidRDefault="006D62AE" w:rsidP="0052364D">
      <w:pPr>
        <w:shd w:val="clear" w:color="auto" w:fill="FFFFFF"/>
        <w:spacing w:after="0" w:line="240" w:lineRule="auto"/>
        <w:textAlignment w:val="baseline"/>
        <w:outlineLvl w:val="0"/>
        <w:rPr>
          <w:rFonts w:ascii="stk" w:eastAsia="Times New Roman" w:hAnsi="stk" w:cs="Helvetica"/>
          <w:b/>
          <w:bCs/>
          <w:color w:val="19BB4F"/>
          <w:kern w:val="36"/>
          <w:sz w:val="48"/>
          <w:szCs w:val="48"/>
          <w:lang w:eastAsia="ru-RU"/>
        </w:rPr>
      </w:pPr>
      <w:r w:rsidRPr="006D62AE">
        <w:rPr>
          <w:rFonts w:ascii="stk" w:eastAsia="Times New Roman" w:hAnsi="stk" w:cs="Helvetica"/>
          <w:b/>
          <w:bCs/>
          <w:color w:val="19BB4F"/>
          <w:kern w:val="36"/>
          <w:sz w:val="48"/>
          <w:szCs w:val="48"/>
          <w:lang w:eastAsia="ru-RU"/>
        </w:rPr>
        <w:t>4</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6D62AE">
        <w:rPr>
          <w:rFonts w:ascii="stk" w:eastAsia="Times New Roman" w:hAnsi="stk" w:cs="Helvetica"/>
          <w:b/>
          <w:bCs/>
          <w:color w:val="262626"/>
          <w:sz w:val="27"/>
          <w:szCs w:val="27"/>
          <w:lang w:eastAsia="ru-RU"/>
        </w:rPr>
        <w:t>Оплатите госпошлину</w:t>
      </w:r>
    </w:p>
    <w:p w:rsidR="006D62AE" w:rsidRPr="006D62AE" w:rsidRDefault="006D62AE" w:rsidP="0052364D">
      <w:pPr>
        <w:shd w:val="clear" w:color="auto" w:fill="FFFFFF"/>
        <w:spacing w:after="360"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При подаче заявления на регистрацию ИП в электронной форме через портал </w:t>
      </w:r>
      <w:proofErr w:type="spellStart"/>
      <w:r w:rsidRPr="006D62AE">
        <w:rPr>
          <w:rFonts w:ascii="stk" w:eastAsia="Times New Roman" w:hAnsi="stk" w:cs="Helvetica"/>
          <w:color w:val="262626"/>
          <w:sz w:val="24"/>
          <w:szCs w:val="24"/>
          <w:lang w:eastAsia="ru-RU"/>
        </w:rPr>
        <w:t>Госулуг</w:t>
      </w:r>
      <w:proofErr w:type="spellEnd"/>
      <w:r w:rsidRPr="006D62AE">
        <w:rPr>
          <w:rFonts w:ascii="stk" w:eastAsia="Times New Roman" w:hAnsi="stk" w:cs="Helvetica"/>
          <w:color w:val="262626"/>
          <w:sz w:val="24"/>
          <w:szCs w:val="24"/>
          <w:lang w:eastAsia="ru-RU"/>
        </w:rPr>
        <w:t>, МФЦ или сайт ФНС госпошлину платить не нужно. В остальных случаях сумма пошлины составит 800 рублей.</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Сформировать бланк квитанции можно при помощи сервиса ФНС или заполнить вручную, узнав реквизиты регистрирующего органа. Оплатить – </w:t>
      </w:r>
      <w:proofErr w:type="spellStart"/>
      <w:r w:rsidRPr="006D62AE">
        <w:rPr>
          <w:rFonts w:ascii="stk" w:eastAsia="Times New Roman" w:hAnsi="stk" w:cs="Helvetica"/>
          <w:color w:val="262626"/>
          <w:sz w:val="24"/>
          <w:szCs w:val="24"/>
          <w:lang w:eastAsia="ru-RU"/>
        </w:rPr>
        <w:t>онлайн</w:t>
      </w:r>
      <w:proofErr w:type="spellEnd"/>
      <w:r w:rsidRPr="006D62AE">
        <w:rPr>
          <w:rFonts w:ascii="stk" w:eastAsia="Times New Roman" w:hAnsi="stk" w:cs="Helvetica"/>
          <w:color w:val="262626"/>
          <w:sz w:val="24"/>
          <w:szCs w:val="24"/>
          <w:lang w:eastAsia="ru-RU"/>
        </w:rPr>
        <w:t xml:space="preserve"> на сайте ФНС или </w:t>
      </w:r>
      <w:proofErr w:type="spellStart"/>
      <w:r w:rsidRPr="006D62AE">
        <w:rPr>
          <w:rFonts w:ascii="stk" w:eastAsia="Times New Roman" w:hAnsi="stk" w:cs="Helvetica"/>
          <w:color w:val="262626"/>
          <w:sz w:val="24"/>
          <w:szCs w:val="24"/>
          <w:lang w:eastAsia="ru-RU"/>
        </w:rPr>
        <w:t>Госуслуг</w:t>
      </w:r>
      <w:proofErr w:type="spellEnd"/>
      <w:r w:rsidRPr="006D62AE">
        <w:rPr>
          <w:rFonts w:ascii="stk" w:eastAsia="Times New Roman" w:hAnsi="stk" w:cs="Helvetica"/>
          <w:color w:val="262626"/>
          <w:sz w:val="24"/>
          <w:szCs w:val="24"/>
          <w:lang w:eastAsia="ru-RU"/>
        </w:rPr>
        <w:t>, в банке или через банкомат.</w:t>
      </w:r>
    </w:p>
    <w:p w:rsidR="006D62AE" w:rsidRPr="006D62AE" w:rsidRDefault="006D62AE" w:rsidP="006D62AE">
      <w:pPr>
        <w:shd w:val="clear" w:color="auto" w:fill="FFFFFF"/>
        <w:spacing w:after="100" w:afterAutospacing="1" w:line="240" w:lineRule="auto"/>
        <w:textAlignment w:val="baseline"/>
        <w:outlineLvl w:val="0"/>
        <w:rPr>
          <w:rFonts w:ascii="stk" w:eastAsia="Times New Roman" w:hAnsi="stk" w:cs="Helvetica"/>
          <w:b/>
          <w:bCs/>
          <w:color w:val="19BB4F"/>
          <w:kern w:val="36"/>
          <w:sz w:val="48"/>
          <w:szCs w:val="48"/>
          <w:lang w:eastAsia="ru-RU"/>
        </w:rPr>
      </w:pPr>
      <w:r w:rsidRPr="006D62AE">
        <w:rPr>
          <w:rFonts w:ascii="stk" w:eastAsia="Times New Roman" w:hAnsi="stk" w:cs="Helvetica"/>
          <w:b/>
          <w:bCs/>
          <w:color w:val="19BB4F"/>
          <w:kern w:val="36"/>
          <w:sz w:val="48"/>
          <w:szCs w:val="48"/>
          <w:lang w:eastAsia="ru-RU"/>
        </w:rPr>
        <w:t>5</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6D62AE">
        <w:rPr>
          <w:rFonts w:ascii="stk" w:eastAsia="Times New Roman" w:hAnsi="stk" w:cs="Helvetica"/>
          <w:b/>
          <w:bCs/>
          <w:color w:val="262626"/>
          <w:sz w:val="27"/>
          <w:szCs w:val="27"/>
          <w:lang w:eastAsia="ru-RU"/>
        </w:rPr>
        <w:t>Соберите пакет документов и подайте в регистрирующий орган</w:t>
      </w:r>
    </w:p>
    <w:p w:rsidR="006D62AE" w:rsidRPr="006D62AE" w:rsidRDefault="006D62AE" w:rsidP="006D62AE">
      <w:pPr>
        <w:shd w:val="clear" w:color="auto" w:fill="FFFFFF"/>
        <w:spacing w:after="771"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Зарегистрироваться в качестве индивидуального предпринимателя можно только по месту жительства или пребывания. А подать документы — </w:t>
      </w:r>
      <w:proofErr w:type="spellStart"/>
      <w:r w:rsidRPr="006D62AE">
        <w:rPr>
          <w:rFonts w:ascii="stk" w:eastAsia="Times New Roman" w:hAnsi="stk" w:cs="Helvetica"/>
          <w:color w:val="262626"/>
          <w:sz w:val="24"/>
          <w:szCs w:val="24"/>
          <w:lang w:eastAsia="ru-RU"/>
        </w:rPr>
        <w:t>онлайн</w:t>
      </w:r>
      <w:proofErr w:type="spellEnd"/>
      <w:r w:rsidRPr="006D62AE">
        <w:rPr>
          <w:rFonts w:ascii="stk" w:eastAsia="Times New Roman" w:hAnsi="stk" w:cs="Helvetica"/>
          <w:color w:val="262626"/>
          <w:sz w:val="24"/>
          <w:szCs w:val="24"/>
          <w:lang w:eastAsia="ru-RU"/>
        </w:rPr>
        <w:t xml:space="preserve"> или в бумажном виде.</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proofErr w:type="spellStart"/>
      <w:r w:rsidRPr="006D62AE">
        <w:rPr>
          <w:rFonts w:ascii="stk" w:eastAsia="Times New Roman" w:hAnsi="stk" w:cs="Helvetica"/>
          <w:b/>
          <w:bCs/>
          <w:color w:val="262626"/>
          <w:sz w:val="27"/>
          <w:szCs w:val="27"/>
          <w:lang w:eastAsia="ru-RU"/>
        </w:rPr>
        <w:t>Онлайн-подача</w:t>
      </w:r>
      <w:proofErr w:type="spellEnd"/>
    </w:p>
    <w:p w:rsidR="006D62AE" w:rsidRPr="006D62AE" w:rsidRDefault="00483E85" w:rsidP="006D62AE">
      <w:pPr>
        <w:numPr>
          <w:ilvl w:val="0"/>
          <w:numId w:val="1"/>
        </w:numPr>
        <w:shd w:val="clear" w:color="auto" w:fill="FFFFFF"/>
        <w:spacing w:after="0" w:line="240" w:lineRule="auto"/>
        <w:ind w:left="480" w:firstLine="0"/>
        <w:textAlignment w:val="baseline"/>
        <w:rPr>
          <w:rFonts w:ascii="stk" w:eastAsia="Times New Roman" w:hAnsi="stk" w:cs="Helvetica"/>
          <w:color w:val="262626"/>
          <w:sz w:val="24"/>
          <w:szCs w:val="24"/>
          <w:lang w:eastAsia="ru-RU"/>
        </w:rPr>
      </w:pPr>
      <w:hyperlink r:id="rId6" w:tgtFrame="_blank" w:history="1">
        <w:r w:rsidR="006D62AE" w:rsidRPr="006D62AE">
          <w:rPr>
            <w:rFonts w:ascii="stk" w:eastAsia="Times New Roman" w:hAnsi="stk" w:cs="Helvetica"/>
            <w:color w:val="0000FF"/>
            <w:sz w:val="24"/>
            <w:szCs w:val="24"/>
            <w:lang w:eastAsia="ru-RU"/>
          </w:rPr>
          <w:t xml:space="preserve">через </w:t>
        </w:r>
        <w:proofErr w:type="spellStart"/>
        <w:r w:rsidR="006D62AE" w:rsidRPr="006D62AE">
          <w:rPr>
            <w:rFonts w:ascii="stk" w:eastAsia="Times New Roman" w:hAnsi="stk" w:cs="Helvetica"/>
            <w:color w:val="0000FF"/>
            <w:sz w:val="24"/>
            <w:szCs w:val="24"/>
            <w:lang w:eastAsia="ru-RU"/>
          </w:rPr>
          <w:t>РБиДОС</w:t>
        </w:r>
        <w:proofErr w:type="spellEnd"/>
        <w:r w:rsidR="006D62AE" w:rsidRPr="006D62AE">
          <w:rPr>
            <w:rFonts w:ascii="stk" w:eastAsia="Times New Roman" w:hAnsi="stk" w:cs="Helvetica"/>
            <w:color w:val="0000FF"/>
            <w:sz w:val="24"/>
            <w:szCs w:val="24"/>
            <w:lang w:eastAsia="ru-RU"/>
          </w:rPr>
          <w:t xml:space="preserve"> (сервис регистрации бизнеса и дистанционного открытия счета)</w:t>
        </w:r>
      </w:hyperlink>
      <w:r w:rsidR="006D62AE" w:rsidRPr="006D62AE">
        <w:rPr>
          <w:rFonts w:ascii="stk" w:eastAsia="Times New Roman" w:hAnsi="stk" w:cs="Helvetica"/>
          <w:color w:val="262626"/>
          <w:sz w:val="24"/>
          <w:szCs w:val="24"/>
          <w:lang w:eastAsia="ru-RU"/>
        </w:rPr>
        <w:t xml:space="preserve"> — без визита в </w:t>
      </w:r>
      <w:proofErr w:type="gramStart"/>
      <w:r w:rsidR="006D62AE" w:rsidRPr="006D62AE">
        <w:rPr>
          <w:rFonts w:ascii="stk" w:eastAsia="Times New Roman" w:hAnsi="stk" w:cs="Helvetica"/>
          <w:color w:val="262626"/>
          <w:sz w:val="24"/>
          <w:szCs w:val="24"/>
          <w:lang w:eastAsia="ru-RU"/>
        </w:rPr>
        <w:t>налоговую</w:t>
      </w:r>
      <w:proofErr w:type="gramEnd"/>
      <w:r w:rsidR="006D62AE" w:rsidRPr="006D62AE">
        <w:rPr>
          <w:rFonts w:ascii="stk" w:eastAsia="Times New Roman" w:hAnsi="stk" w:cs="Helvetica"/>
          <w:color w:val="262626"/>
          <w:sz w:val="24"/>
          <w:szCs w:val="24"/>
          <w:lang w:eastAsia="ru-RU"/>
        </w:rPr>
        <w:t>, УКЭП и оплаты госпошлины. Сервис позволяет получить электронную подпись, загрузить документы и выбрать режим налогообложения, не выходя из дома. Формировать пакет документов для открытия ИП ил</w:t>
      </w:r>
      <w:proofErr w:type="gramStart"/>
      <w:r w:rsidR="006D62AE" w:rsidRPr="006D62AE">
        <w:rPr>
          <w:rFonts w:ascii="stk" w:eastAsia="Times New Roman" w:hAnsi="stk" w:cs="Helvetica"/>
          <w:color w:val="262626"/>
          <w:sz w:val="24"/>
          <w:szCs w:val="24"/>
          <w:lang w:eastAsia="ru-RU"/>
        </w:rPr>
        <w:t>и ООО</w:t>
      </w:r>
      <w:proofErr w:type="gramEnd"/>
      <w:r w:rsidR="006D62AE" w:rsidRPr="006D62AE">
        <w:rPr>
          <w:rFonts w:ascii="stk" w:eastAsia="Times New Roman" w:hAnsi="stk" w:cs="Helvetica"/>
          <w:color w:val="262626"/>
          <w:sz w:val="24"/>
          <w:szCs w:val="24"/>
          <w:lang w:eastAsia="ru-RU"/>
        </w:rPr>
        <w:t xml:space="preserve"> не придётся: система сделает это за вас;</w:t>
      </w:r>
    </w:p>
    <w:p w:rsidR="006D62AE" w:rsidRPr="006D62AE" w:rsidRDefault="006D62AE" w:rsidP="006D62AE">
      <w:pPr>
        <w:numPr>
          <w:ilvl w:val="0"/>
          <w:numId w:val="2"/>
        </w:numPr>
        <w:shd w:val="clear" w:color="auto" w:fill="FFFFFF"/>
        <w:spacing w:after="0" w:line="240" w:lineRule="auto"/>
        <w:ind w:left="480" w:firstLine="0"/>
        <w:textAlignment w:val="baseline"/>
        <w:rPr>
          <w:rFonts w:ascii="stk" w:eastAsia="Times New Roman" w:hAnsi="stk" w:cs="Helvetica"/>
          <w:color w:val="262626"/>
          <w:sz w:val="24"/>
          <w:szCs w:val="24"/>
          <w:lang w:eastAsia="ru-RU"/>
        </w:rPr>
      </w:pPr>
      <w:proofErr w:type="spellStart"/>
      <w:r w:rsidRPr="006D62AE">
        <w:rPr>
          <w:rFonts w:ascii="stk" w:eastAsia="Times New Roman" w:hAnsi="stk" w:cs="Helvetica"/>
          <w:color w:val="262626"/>
          <w:sz w:val="24"/>
          <w:szCs w:val="24"/>
          <w:lang w:eastAsia="ru-RU"/>
        </w:rPr>
        <w:t>онлайн</w:t>
      </w:r>
      <w:proofErr w:type="spellEnd"/>
      <w:r w:rsidRPr="006D62AE">
        <w:rPr>
          <w:rFonts w:ascii="stk" w:eastAsia="Times New Roman" w:hAnsi="stk" w:cs="Helvetica"/>
          <w:color w:val="262626"/>
          <w:sz w:val="24"/>
          <w:szCs w:val="24"/>
          <w:lang w:eastAsia="ru-RU"/>
        </w:rPr>
        <w:t xml:space="preserve"> через сайт ФНС или </w:t>
      </w:r>
      <w:proofErr w:type="spellStart"/>
      <w:r w:rsidRPr="006D62AE">
        <w:rPr>
          <w:rFonts w:ascii="stk" w:eastAsia="Times New Roman" w:hAnsi="stk" w:cs="Helvetica"/>
          <w:color w:val="262626"/>
          <w:sz w:val="24"/>
          <w:szCs w:val="24"/>
          <w:lang w:eastAsia="ru-RU"/>
        </w:rPr>
        <w:t>Госуслуг</w:t>
      </w:r>
      <w:proofErr w:type="spellEnd"/>
      <w:r w:rsidRPr="006D62AE">
        <w:rPr>
          <w:rFonts w:ascii="stk" w:eastAsia="Times New Roman" w:hAnsi="stk" w:cs="Helvetica"/>
          <w:color w:val="262626"/>
          <w:sz w:val="24"/>
          <w:szCs w:val="24"/>
          <w:lang w:eastAsia="ru-RU"/>
        </w:rPr>
        <w:t xml:space="preserve"> с использованием усиленной квалифицированной электронной подписи (УКЭП). Получить УКЭП можно только в удостоверяющих центрах, аккредитованных Министерством цифрового развития, связи и массовых коммуникаций РФ.</w:t>
      </w:r>
    </w:p>
    <w:p w:rsidR="006D62AE" w:rsidRPr="006D62AE" w:rsidRDefault="006D62AE" w:rsidP="006D62AE">
      <w:pPr>
        <w:shd w:val="clear" w:color="auto" w:fill="FFFFFF"/>
        <w:spacing w:after="100" w:afterAutospacing="1" w:line="240" w:lineRule="auto"/>
        <w:textAlignment w:val="baseline"/>
        <w:outlineLvl w:val="2"/>
        <w:rPr>
          <w:rFonts w:ascii="stk" w:eastAsia="Times New Roman" w:hAnsi="stk" w:cs="Helvetica"/>
          <w:b/>
          <w:bCs/>
          <w:color w:val="262626"/>
          <w:sz w:val="27"/>
          <w:szCs w:val="27"/>
          <w:lang w:eastAsia="ru-RU"/>
        </w:rPr>
      </w:pPr>
      <w:r w:rsidRPr="006D62AE">
        <w:rPr>
          <w:rFonts w:ascii="stk" w:eastAsia="Times New Roman" w:hAnsi="stk" w:cs="Helvetica"/>
          <w:b/>
          <w:bCs/>
          <w:color w:val="262626"/>
          <w:sz w:val="27"/>
          <w:szCs w:val="27"/>
          <w:lang w:eastAsia="ru-RU"/>
        </w:rPr>
        <w:t>В бумажном виде</w:t>
      </w:r>
    </w:p>
    <w:p w:rsidR="006D62AE" w:rsidRPr="006D62AE" w:rsidRDefault="006D62AE" w:rsidP="006D62AE">
      <w:pPr>
        <w:numPr>
          <w:ilvl w:val="0"/>
          <w:numId w:val="3"/>
        </w:numPr>
        <w:shd w:val="clear" w:color="auto" w:fill="FFFFFF"/>
        <w:spacing w:after="0"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 xml:space="preserve">в МФЦ — многофункциональный центр </w:t>
      </w:r>
      <w:proofErr w:type="spellStart"/>
      <w:r w:rsidRPr="006D62AE">
        <w:rPr>
          <w:rFonts w:ascii="stk" w:eastAsia="Times New Roman" w:hAnsi="stk" w:cs="Helvetica"/>
          <w:color w:val="262626"/>
          <w:sz w:val="24"/>
          <w:szCs w:val="24"/>
          <w:lang w:eastAsia="ru-RU"/>
        </w:rPr>
        <w:t>госуслуг</w:t>
      </w:r>
      <w:proofErr w:type="spellEnd"/>
      <w:r w:rsidRPr="006D62AE">
        <w:rPr>
          <w:rFonts w:ascii="stk" w:eastAsia="Times New Roman" w:hAnsi="stk" w:cs="Helvetica"/>
          <w:color w:val="262626"/>
          <w:sz w:val="24"/>
          <w:szCs w:val="24"/>
          <w:lang w:eastAsia="ru-RU"/>
        </w:rPr>
        <w:t>, который придётся посетить лично. Услугу регистрации МФЦ оказывают не все центры — заранее уточните, примут ли документы в выбранном отделении;</w:t>
      </w:r>
    </w:p>
    <w:p w:rsidR="006D62AE" w:rsidRPr="006D62AE" w:rsidRDefault="006D62AE" w:rsidP="006D62AE">
      <w:pPr>
        <w:numPr>
          <w:ilvl w:val="0"/>
          <w:numId w:val="4"/>
        </w:numPr>
        <w:shd w:val="clear" w:color="auto" w:fill="FFFFFF"/>
        <w:spacing w:after="0"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в налоговую инспекцию, регистрирующую ИП по вашему месту жительства (пребывания) лично или через представителя;</w:t>
      </w:r>
    </w:p>
    <w:p w:rsidR="006D62AE" w:rsidRPr="006D62AE" w:rsidRDefault="006D62AE" w:rsidP="006D62AE">
      <w:pPr>
        <w:numPr>
          <w:ilvl w:val="0"/>
          <w:numId w:val="5"/>
        </w:numPr>
        <w:shd w:val="clear" w:color="auto" w:fill="FFFFFF"/>
        <w:spacing w:after="0"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по почте письмом с объявленной ценностью и описью вложения по адресу налоговой инспекции.</w:t>
      </w:r>
    </w:p>
    <w:p w:rsidR="006D62AE" w:rsidRPr="006D62AE" w:rsidRDefault="006D62AE" w:rsidP="006D62AE">
      <w:pPr>
        <w:shd w:val="clear" w:color="auto" w:fill="FFFFFF"/>
        <w:spacing w:after="100" w:afterAutospacing="1"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Пакет документов для регистрации ИП включает:</w:t>
      </w:r>
    </w:p>
    <w:p w:rsidR="006D62AE" w:rsidRPr="006D62AE" w:rsidRDefault="006D62AE" w:rsidP="006D62AE">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оригинал паспорта или нотариально заверенные копии всех страниц, если документы подаёт доверенное лицо;</w:t>
      </w:r>
    </w:p>
    <w:p w:rsidR="006D62AE" w:rsidRPr="006D62AE" w:rsidRDefault="006D62AE" w:rsidP="006D62AE">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копии всех страниц паспорта;</w:t>
      </w:r>
    </w:p>
    <w:p w:rsidR="006D62AE" w:rsidRPr="006D62AE" w:rsidRDefault="006D62AE" w:rsidP="006D62AE">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заполненное заявление по форме Р21001;</w:t>
      </w:r>
    </w:p>
    <w:p w:rsidR="006D62AE" w:rsidRPr="006D62AE" w:rsidRDefault="006D62AE" w:rsidP="006D62AE">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квитанция об оплате госпошлины;</w:t>
      </w:r>
    </w:p>
    <w:p w:rsidR="006D62AE" w:rsidRPr="006D62AE" w:rsidRDefault="006D62AE" w:rsidP="006D62AE">
      <w:pPr>
        <w:numPr>
          <w:ilvl w:val="0"/>
          <w:numId w:val="6"/>
        </w:numPr>
        <w:shd w:val="clear" w:color="auto" w:fill="FFFFFF"/>
        <w:spacing w:after="100" w:afterAutospacing="1"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нотариально заверенная доверенность на имя представителя, если документы подаёт доверенное лицо будущего ИП;</w:t>
      </w:r>
    </w:p>
    <w:p w:rsidR="006D62AE" w:rsidRPr="006D62AE" w:rsidRDefault="006D62AE" w:rsidP="006D62AE">
      <w:pPr>
        <w:numPr>
          <w:ilvl w:val="0"/>
          <w:numId w:val="6"/>
        </w:numPr>
        <w:shd w:val="clear" w:color="auto" w:fill="FFFFFF"/>
        <w:spacing w:after="0" w:line="240" w:lineRule="auto"/>
        <w:ind w:left="480" w:firstLine="0"/>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дополнительные документы, если заявление на регистрацию ИП подаёт несовершеннолетний.</w:t>
      </w:r>
    </w:p>
    <w:p w:rsidR="006D62AE" w:rsidRDefault="006D62AE" w:rsidP="0052364D">
      <w:pPr>
        <w:shd w:val="clear" w:color="auto" w:fill="FFFFFF"/>
        <w:spacing w:after="240"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Полный перечень документов приводится в п. 1 ст. 22.1 Федерального закона от 8 августа 2001 г. № 129-ФЗ.</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Чтобы сэкономить время, воспользуйтесь бесплатным сервисом подготовки документов для регистрации ИП. Вам нужно будет только заполнить анкету, сервис поможет вам выбрать виды деятельности и систему налогообложения. После ввода данных сервис автоматически готовит документы в соответствии с законодательством РФ. Вам останется только распечатать документы и отнести в </w:t>
      </w:r>
      <w:proofErr w:type="gramStart"/>
      <w:r w:rsidRPr="006D62AE">
        <w:rPr>
          <w:rFonts w:ascii="stk" w:eastAsia="Times New Roman" w:hAnsi="stk" w:cs="Helvetica"/>
          <w:color w:val="262626"/>
          <w:sz w:val="24"/>
          <w:szCs w:val="24"/>
          <w:lang w:eastAsia="ru-RU"/>
        </w:rPr>
        <w:t>налоговую</w:t>
      </w:r>
      <w:proofErr w:type="gramEnd"/>
      <w:r w:rsidRPr="006D62AE">
        <w:rPr>
          <w:rFonts w:ascii="stk" w:eastAsia="Times New Roman" w:hAnsi="stk" w:cs="Helvetica"/>
          <w:color w:val="262626"/>
          <w:sz w:val="24"/>
          <w:szCs w:val="24"/>
          <w:lang w:eastAsia="ru-RU"/>
        </w:rPr>
        <w:t>.</w:t>
      </w:r>
    </w:p>
    <w:p w:rsidR="006D62AE" w:rsidRPr="006D62AE" w:rsidRDefault="006D62AE" w:rsidP="006D62AE">
      <w:pPr>
        <w:shd w:val="clear" w:color="auto" w:fill="FFFFFF"/>
        <w:spacing w:after="100" w:afterAutospacing="1" w:line="240" w:lineRule="auto"/>
        <w:textAlignment w:val="baseline"/>
        <w:outlineLvl w:val="1"/>
        <w:rPr>
          <w:rFonts w:ascii="stk" w:eastAsia="Times New Roman" w:hAnsi="stk" w:cs="Helvetica"/>
          <w:b/>
          <w:bCs/>
          <w:color w:val="262626"/>
          <w:sz w:val="36"/>
          <w:szCs w:val="36"/>
          <w:lang w:eastAsia="ru-RU"/>
        </w:rPr>
      </w:pPr>
      <w:r w:rsidRPr="006D62AE">
        <w:rPr>
          <w:rFonts w:ascii="stk" w:eastAsia="Times New Roman" w:hAnsi="stk" w:cs="Helvetica"/>
          <w:b/>
          <w:bCs/>
          <w:color w:val="262626"/>
          <w:sz w:val="36"/>
          <w:szCs w:val="36"/>
          <w:lang w:eastAsia="ru-RU"/>
        </w:rPr>
        <w:t>Когда будут готовы документы</w:t>
      </w:r>
    </w:p>
    <w:p w:rsidR="006D62AE" w:rsidRDefault="006D62AE" w:rsidP="0052364D">
      <w:pPr>
        <w:shd w:val="clear" w:color="auto" w:fill="FFFFFF"/>
        <w:spacing w:after="0" w:line="240" w:lineRule="auto"/>
        <w:textAlignment w:val="baseline"/>
        <w:rPr>
          <w:rFonts w:ascii="stk" w:eastAsia="Times New Roman" w:hAnsi="stk" w:cs="Helvetica"/>
          <w:color w:val="262626"/>
          <w:sz w:val="24"/>
          <w:szCs w:val="24"/>
          <w:lang w:eastAsia="ru-RU"/>
        </w:rPr>
      </w:pPr>
      <w:r w:rsidRPr="006D62AE">
        <w:rPr>
          <w:rFonts w:ascii="stk" w:eastAsia="Times New Roman" w:hAnsi="stk" w:cs="Helvetica"/>
          <w:color w:val="262626"/>
          <w:sz w:val="24"/>
          <w:szCs w:val="24"/>
          <w:lang w:eastAsia="ru-RU"/>
        </w:rPr>
        <w:t>Заявление рассматривается в течение 3 рабочих дней. Узнать, готовы ли документы, можно на сайте ФНС или в налоговой инспекции по месту жительства (пребывания).</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 xml:space="preserve">С 1 января 2017 года Свидетельство о регистрации ИП не выдаётся. А с 29 апреля 2018 года вообще не выдаются бумажные оригиналы документов, подтверждающих регистрацию ИП: теперь они существуют только в электронном виде. Вместо них ИП получают лист записи Единого государственного реестра индивидуальных предпринимателей (ЕГРИП) и уведомление о постановке на учет физического лица в налоговом органе. Эти документы </w:t>
      </w:r>
      <w:proofErr w:type="gramStart"/>
      <w:r w:rsidRPr="006D62AE">
        <w:rPr>
          <w:rFonts w:ascii="stk" w:eastAsia="Times New Roman" w:hAnsi="stk" w:cs="Helvetica"/>
          <w:color w:val="262626"/>
          <w:sz w:val="24"/>
          <w:szCs w:val="24"/>
          <w:lang w:eastAsia="ru-RU"/>
        </w:rPr>
        <w:t>налоговая</w:t>
      </w:r>
      <w:proofErr w:type="gramEnd"/>
      <w:r w:rsidRPr="006D62AE">
        <w:rPr>
          <w:rFonts w:ascii="stk" w:eastAsia="Times New Roman" w:hAnsi="stk" w:cs="Helvetica"/>
          <w:color w:val="262626"/>
          <w:sz w:val="24"/>
          <w:szCs w:val="24"/>
          <w:lang w:eastAsia="ru-RU"/>
        </w:rPr>
        <w:t xml:space="preserve"> отправляет ИП на </w:t>
      </w:r>
      <w:proofErr w:type="spellStart"/>
      <w:r w:rsidRPr="006D62AE">
        <w:rPr>
          <w:rFonts w:ascii="stk" w:eastAsia="Times New Roman" w:hAnsi="stk" w:cs="Helvetica"/>
          <w:color w:val="262626"/>
          <w:sz w:val="24"/>
          <w:szCs w:val="24"/>
          <w:lang w:eastAsia="ru-RU"/>
        </w:rPr>
        <w:t>e-mail</w:t>
      </w:r>
      <w:proofErr w:type="spellEnd"/>
      <w:r w:rsidRPr="006D62AE">
        <w:rPr>
          <w:rFonts w:ascii="stk" w:eastAsia="Times New Roman" w:hAnsi="stk" w:cs="Helvetica"/>
          <w:color w:val="262626"/>
          <w:sz w:val="24"/>
          <w:szCs w:val="24"/>
          <w:lang w:eastAsia="ru-RU"/>
        </w:rPr>
        <w:t>.</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Если индивидуальному предпринимателю нужны бумажные копии документов, ему необходимо вместе с заявлением подать специальный дополнительный запрос. Получить их ИП сможет лично или через представителя по почте или в налоговой инспекции.</w:t>
      </w:r>
    </w:p>
    <w:p w:rsidR="0052364D" w:rsidRPr="006D62AE" w:rsidRDefault="0052364D" w:rsidP="0052364D">
      <w:pPr>
        <w:shd w:val="clear" w:color="auto" w:fill="FFFFFF"/>
        <w:spacing w:after="0" w:line="240" w:lineRule="auto"/>
        <w:textAlignment w:val="baseline"/>
        <w:rPr>
          <w:rFonts w:ascii="stk" w:eastAsia="Times New Roman" w:hAnsi="stk" w:cs="Helvetica"/>
          <w:color w:val="262626"/>
          <w:sz w:val="24"/>
          <w:szCs w:val="24"/>
          <w:lang w:eastAsia="ru-RU"/>
        </w:rPr>
      </w:pPr>
    </w:p>
    <w:p w:rsidR="006D62AE" w:rsidRPr="006D62AE" w:rsidRDefault="006D62AE" w:rsidP="0052364D">
      <w:pPr>
        <w:shd w:val="clear" w:color="auto" w:fill="FFFFFF"/>
        <w:spacing w:after="0" w:line="240" w:lineRule="auto"/>
        <w:textAlignment w:val="baseline"/>
        <w:outlineLvl w:val="1"/>
        <w:rPr>
          <w:rFonts w:ascii="stk" w:eastAsia="Times New Roman" w:hAnsi="stk" w:cs="Helvetica"/>
          <w:b/>
          <w:bCs/>
          <w:color w:val="262626"/>
          <w:sz w:val="36"/>
          <w:szCs w:val="36"/>
          <w:lang w:eastAsia="ru-RU"/>
        </w:rPr>
      </w:pPr>
      <w:r w:rsidRPr="006D62AE">
        <w:rPr>
          <w:rFonts w:ascii="stk" w:eastAsia="Times New Roman" w:hAnsi="stk" w:cs="Helvetica"/>
          <w:b/>
          <w:bCs/>
          <w:color w:val="262626"/>
          <w:sz w:val="36"/>
          <w:szCs w:val="36"/>
          <w:lang w:eastAsia="ru-RU"/>
        </w:rPr>
        <w:t>Возможные причины отказа в регистрации ИП</w:t>
      </w:r>
    </w:p>
    <w:p w:rsidR="006D62AE" w:rsidRPr="006D62AE" w:rsidRDefault="006D62AE" w:rsidP="006D62AE">
      <w:pPr>
        <w:shd w:val="clear" w:color="auto" w:fill="FFFFFF"/>
        <w:spacing w:after="771" w:line="240" w:lineRule="auto"/>
        <w:textAlignment w:val="baseline"/>
        <w:rPr>
          <w:rFonts w:ascii="stk" w:eastAsia="Times New Roman" w:hAnsi="stk" w:cs="Helvetica"/>
          <w:color w:val="262626"/>
          <w:sz w:val="24"/>
          <w:szCs w:val="24"/>
          <w:lang w:eastAsia="ru-RU"/>
        </w:rPr>
      </w:pPr>
      <w:proofErr w:type="gramStart"/>
      <w:r w:rsidRPr="006D62AE">
        <w:rPr>
          <w:rFonts w:ascii="stk" w:eastAsia="Times New Roman" w:hAnsi="stk" w:cs="Helvetica"/>
          <w:color w:val="262626"/>
          <w:sz w:val="24"/>
          <w:szCs w:val="24"/>
          <w:lang w:eastAsia="ru-RU"/>
        </w:rPr>
        <w:t>Налоговая</w:t>
      </w:r>
      <w:proofErr w:type="gramEnd"/>
      <w:r w:rsidRPr="006D62AE">
        <w:rPr>
          <w:rFonts w:ascii="stk" w:eastAsia="Times New Roman" w:hAnsi="stk" w:cs="Helvetica"/>
          <w:color w:val="262626"/>
          <w:sz w:val="24"/>
          <w:szCs w:val="24"/>
          <w:lang w:eastAsia="ru-RU"/>
        </w:rPr>
        <w:t xml:space="preserve"> откажет в регистрации ИП, если заявитель недееспособен, признан банкротом или уже зарегистрирован в качестве ИП. Бывают случаи, когда суд может наложить запрет на предпринимательство в отношении заявителя.</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Ошибки при регистрации также могут послужить причиной отказа, например, если заявление по форме Р21001 заполнено неправильно, ошибочно выбран регистрирующий орган или запрещенный вид деятельности.</w:t>
      </w:r>
      <w:r w:rsidRPr="006D62AE">
        <w:rPr>
          <w:rFonts w:ascii="stk" w:eastAsia="Times New Roman" w:hAnsi="stk" w:cs="Helvetica"/>
          <w:color w:val="262626"/>
          <w:sz w:val="24"/>
          <w:szCs w:val="24"/>
          <w:lang w:eastAsia="ru-RU"/>
        </w:rPr>
        <w:br/>
      </w:r>
      <w:r w:rsidRPr="006D62AE">
        <w:rPr>
          <w:rFonts w:ascii="stk" w:eastAsia="Times New Roman" w:hAnsi="stk" w:cs="Helvetica"/>
          <w:color w:val="262626"/>
          <w:sz w:val="24"/>
          <w:szCs w:val="24"/>
          <w:lang w:eastAsia="ru-RU"/>
        </w:rPr>
        <w:br/>
        <w:t>Получив отказ, заявитель вправе подать документы повторно.</w:t>
      </w:r>
    </w:p>
    <w:p w:rsidR="007D33BB" w:rsidRDefault="007D33BB"/>
    <w:sectPr w:rsidR="007D33BB" w:rsidSect="007D3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k">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10F3"/>
    <w:multiLevelType w:val="multilevel"/>
    <w:tmpl w:val="B57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C0957"/>
    <w:multiLevelType w:val="multilevel"/>
    <w:tmpl w:val="67DE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A7C90"/>
    <w:multiLevelType w:val="multilevel"/>
    <w:tmpl w:val="F39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27D04"/>
    <w:multiLevelType w:val="multilevel"/>
    <w:tmpl w:val="8B7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D1C80"/>
    <w:multiLevelType w:val="multilevel"/>
    <w:tmpl w:val="46B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E7935"/>
    <w:multiLevelType w:val="multilevel"/>
    <w:tmpl w:val="8968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6D62AE"/>
    <w:rsid w:val="000A193C"/>
    <w:rsid w:val="002438E2"/>
    <w:rsid w:val="00291A23"/>
    <w:rsid w:val="00483E85"/>
    <w:rsid w:val="004C123F"/>
    <w:rsid w:val="0052364D"/>
    <w:rsid w:val="00597DEA"/>
    <w:rsid w:val="005F1772"/>
    <w:rsid w:val="006051B2"/>
    <w:rsid w:val="00642AAF"/>
    <w:rsid w:val="006D62AE"/>
    <w:rsid w:val="00753F9E"/>
    <w:rsid w:val="007716FA"/>
    <w:rsid w:val="007D33BB"/>
    <w:rsid w:val="008631E0"/>
    <w:rsid w:val="00886C8A"/>
    <w:rsid w:val="00A56A5D"/>
    <w:rsid w:val="00B73595"/>
    <w:rsid w:val="00BF1887"/>
    <w:rsid w:val="00D92226"/>
    <w:rsid w:val="00FA5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BB"/>
  </w:style>
  <w:style w:type="paragraph" w:styleId="1">
    <w:name w:val="heading 1"/>
    <w:basedOn w:val="a"/>
    <w:link w:val="10"/>
    <w:uiPriority w:val="9"/>
    <w:qFormat/>
    <w:rsid w:val="006D6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62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62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2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62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62AE"/>
    <w:rPr>
      <w:rFonts w:ascii="Times New Roman" w:eastAsia="Times New Roman" w:hAnsi="Times New Roman" w:cs="Times New Roman"/>
      <w:b/>
      <w:bCs/>
      <w:sz w:val="27"/>
      <w:szCs w:val="27"/>
      <w:lang w:eastAsia="ru-RU"/>
    </w:rPr>
  </w:style>
  <w:style w:type="paragraph" w:customStyle="1" w:styleId="stk-reset">
    <w:name w:val="stk-reset"/>
    <w:basedOn w:val="a"/>
    <w:rsid w:val="006D6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6D62AE"/>
  </w:style>
  <w:style w:type="character" w:styleId="a3">
    <w:name w:val="Hyperlink"/>
    <w:basedOn w:val="a0"/>
    <w:uiPriority w:val="99"/>
    <w:semiHidden/>
    <w:unhideWhenUsed/>
    <w:rsid w:val="006D62AE"/>
    <w:rPr>
      <w:color w:val="0000FF"/>
      <w:u w:val="single"/>
    </w:rPr>
  </w:style>
  <w:style w:type="paragraph" w:styleId="a4">
    <w:name w:val="Balloon Text"/>
    <w:basedOn w:val="a"/>
    <w:link w:val="a5"/>
    <w:uiPriority w:val="99"/>
    <w:semiHidden/>
    <w:unhideWhenUsed/>
    <w:rsid w:val="006D62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897006">
      <w:bodyDiv w:val="1"/>
      <w:marLeft w:val="0"/>
      <w:marRight w:val="0"/>
      <w:marTop w:val="0"/>
      <w:marBottom w:val="0"/>
      <w:divBdr>
        <w:top w:val="none" w:sz="0" w:space="0" w:color="auto"/>
        <w:left w:val="none" w:sz="0" w:space="0" w:color="auto"/>
        <w:bottom w:val="none" w:sz="0" w:space="0" w:color="auto"/>
        <w:right w:val="none" w:sz="0" w:space="0" w:color="auto"/>
      </w:divBdr>
      <w:divsChild>
        <w:div w:id="894465716">
          <w:marLeft w:val="0"/>
          <w:marRight w:val="0"/>
          <w:marTop w:val="0"/>
          <w:marBottom w:val="0"/>
          <w:divBdr>
            <w:top w:val="none" w:sz="0" w:space="0" w:color="auto"/>
            <w:left w:val="none" w:sz="0" w:space="0" w:color="auto"/>
            <w:bottom w:val="none" w:sz="0" w:space="0" w:color="auto"/>
            <w:right w:val="none" w:sz="0" w:space="0" w:color="auto"/>
          </w:divBdr>
          <w:divsChild>
            <w:div w:id="483592417">
              <w:marLeft w:val="0"/>
              <w:marRight w:val="0"/>
              <w:marTop w:val="0"/>
              <w:marBottom w:val="0"/>
              <w:divBdr>
                <w:top w:val="none" w:sz="0" w:space="0" w:color="auto"/>
                <w:left w:val="none" w:sz="0" w:space="0" w:color="auto"/>
                <w:bottom w:val="none" w:sz="0" w:space="0" w:color="auto"/>
                <w:right w:val="none" w:sz="0" w:space="0" w:color="auto"/>
              </w:divBdr>
              <w:divsChild>
                <w:div w:id="1363900992">
                  <w:marLeft w:val="0"/>
                  <w:marRight w:val="0"/>
                  <w:marTop w:val="0"/>
                  <w:marBottom w:val="0"/>
                  <w:divBdr>
                    <w:top w:val="none" w:sz="0" w:space="0" w:color="auto"/>
                    <w:left w:val="none" w:sz="0" w:space="0" w:color="auto"/>
                    <w:bottom w:val="none" w:sz="0" w:space="0" w:color="auto"/>
                    <w:right w:val="none" w:sz="0" w:space="0" w:color="auto"/>
                  </w:divBdr>
                  <w:divsChild>
                    <w:div w:id="1439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8959">
          <w:marLeft w:val="0"/>
          <w:marRight w:val="0"/>
          <w:marTop w:val="0"/>
          <w:marBottom w:val="0"/>
          <w:divBdr>
            <w:top w:val="none" w:sz="0" w:space="0" w:color="auto"/>
            <w:left w:val="none" w:sz="0" w:space="0" w:color="auto"/>
            <w:bottom w:val="none" w:sz="0" w:space="0" w:color="auto"/>
            <w:right w:val="none" w:sz="0" w:space="0" w:color="auto"/>
          </w:divBdr>
          <w:divsChild>
            <w:div w:id="878735947">
              <w:marLeft w:val="0"/>
              <w:marRight w:val="0"/>
              <w:marTop w:val="0"/>
              <w:marBottom w:val="0"/>
              <w:divBdr>
                <w:top w:val="none" w:sz="0" w:space="0" w:color="auto"/>
                <w:left w:val="none" w:sz="0" w:space="0" w:color="auto"/>
                <w:bottom w:val="none" w:sz="0" w:space="0" w:color="auto"/>
                <w:right w:val="none" w:sz="0" w:space="0" w:color="auto"/>
              </w:divBdr>
              <w:divsChild>
                <w:div w:id="20821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7719">
          <w:marLeft w:val="0"/>
          <w:marRight w:val="0"/>
          <w:marTop w:val="0"/>
          <w:marBottom w:val="1543"/>
          <w:divBdr>
            <w:top w:val="none" w:sz="0" w:space="0" w:color="auto"/>
            <w:left w:val="none" w:sz="0" w:space="0" w:color="auto"/>
            <w:bottom w:val="none" w:sz="0" w:space="0" w:color="auto"/>
            <w:right w:val="none" w:sz="0" w:space="0" w:color="auto"/>
          </w:divBdr>
          <w:divsChild>
            <w:div w:id="1786734738">
              <w:marLeft w:val="0"/>
              <w:marRight w:val="0"/>
              <w:marTop w:val="0"/>
              <w:marBottom w:val="0"/>
              <w:divBdr>
                <w:top w:val="none" w:sz="0" w:space="0" w:color="auto"/>
                <w:left w:val="none" w:sz="0" w:space="0" w:color="auto"/>
                <w:bottom w:val="none" w:sz="0" w:space="0" w:color="auto"/>
                <w:right w:val="none" w:sz="0" w:space="0" w:color="auto"/>
              </w:divBdr>
            </w:div>
          </w:divsChild>
        </w:div>
        <w:div w:id="121655580">
          <w:marLeft w:val="0"/>
          <w:marRight w:val="0"/>
          <w:marTop w:val="0"/>
          <w:marBottom w:val="771"/>
          <w:divBdr>
            <w:top w:val="none" w:sz="0" w:space="0" w:color="auto"/>
            <w:left w:val="none" w:sz="0" w:space="0" w:color="auto"/>
            <w:bottom w:val="none" w:sz="0" w:space="0" w:color="auto"/>
            <w:right w:val="none" w:sz="0" w:space="0" w:color="auto"/>
          </w:divBdr>
          <w:divsChild>
            <w:div w:id="180364250">
              <w:marLeft w:val="0"/>
              <w:marRight w:val="0"/>
              <w:marTop w:val="0"/>
              <w:marBottom w:val="0"/>
              <w:divBdr>
                <w:top w:val="none" w:sz="0" w:space="0" w:color="auto"/>
                <w:left w:val="none" w:sz="0" w:space="0" w:color="auto"/>
                <w:bottom w:val="none" w:sz="0" w:space="0" w:color="auto"/>
                <w:right w:val="none" w:sz="0" w:space="0" w:color="auto"/>
              </w:divBdr>
            </w:div>
          </w:divsChild>
        </w:div>
        <w:div w:id="1502969438">
          <w:marLeft w:val="0"/>
          <w:marRight w:val="0"/>
          <w:marTop w:val="0"/>
          <w:marBottom w:val="1029"/>
          <w:divBdr>
            <w:top w:val="none" w:sz="0" w:space="0" w:color="auto"/>
            <w:left w:val="none" w:sz="0" w:space="0" w:color="auto"/>
            <w:bottom w:val="none" w:sz="0" w:space="0" w:color="auto"/>
            <w:right w:val="none" w:sz="0" w:space="0" w:color="auto"/>
          </w:divBdr>
          <w:divsChild>
            <w:div w:id="1023552567">
              <w:marLeft w:val="0"/>
              <w:marRight w:val="0"/>
              <w:marTop w:val="0"/>
              <w:marBottom w:val="0"/>
              <w:divBdr>
                <w:top w:val="none" w:sz="0" w:space="0" w:color="auto"/>
                <w:left w:val="none" w:sz="0" w:space="0" w:color="auto"/>
                <w:bottom w:val="none" w:sz="0" w:space="0" w:color="auto"/>
                <w:right w:val="none" w:sz="0" w:space="0" w:color="auto"/>
              </w:divBdr>
            </w:div>
          </w:divsChild>
        </w:div>
        <w:div w:id="1296987736">
          <w:marLeft w:val="0"/>
          <w:marRight w:val="0"/>
          <w:marTop w:val="0"/>
          <w:marBottom w:val="1029"/>
          <w:divBdr>
            <w:top w:val="none" w:sz="0" w:space="0" w:color="auto"/>
            <w:left w:val="none" w:sz="0" w:space="0" w:color="auto"/>
            <w:bottom w:val="none" w:sz="0" w:space="0" w:color="auto"/>
            <w:right w:val="none" w:sz="0" w:space="0" w:color="auto"/>
          </w:divBdr>
          <w:divsChild>
            <w:div w:id="68163014">
              <w:marLeft w:val="0"/>
              <w:marRight w:val="0"/>
              <w:marTop w:val="0"/>
              <w:marBottom w:val="0"/>
              <w:divBdr>
                <w:top w:val="none" w:sz="0" w:space="0" w:color="auto"/>
                <w:left w:val="none" w:sz="0" w:space="0" w:color="auto"/>
                <w:bottom w:val="none" w:sz="0" w:space="0" w:color="auto"/>
                <w:right w:val="none" w:sz="0" w:space="0" w:color="auto"/>
              </w:divBdr>
            </w:div>
          </w:divsChild>
        </w:div>
        <w:div w:id="495804750">
          <w:marLeft w:val="0"/>
          <w:marRight w:val="0"/>
          <w:marTop w:val="0"/>
          <w:marBottom w:val="0"/>
          <w:divBdr>
            <w:top w:val="none" w:sz="0" w:space="0" w:color="auto"/>
            <w:left w:val="none" w:sz="0" w:space="0" w:color="auto"/>
            <w:bottom w:val="none" w:sz="0" w:space="0" w:color="auto"/>
            <w:right w:val="none" w:sz="0" w:space="0" w:color="auto"/>
          </w:divBdr>
          <w:divsChild>
            <w:div w:id="14022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erbank.ru/ru/s_m_business/bankingservice/rb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1533</Words>
  <Characters>8744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Кто может зарегистрироваться в качестве ИП</vt:lpstr>
      <vt:lpstr>    Пошаговая инструкция для регистрации ИП</vt:lpstr>
      <vt:lpstr>1</vt:lpstr>
      <vt:lpstr>        Выберите коды видов деятельности по ОКВЭД</vt:lpstr>
      <vt:lpstr>        Важно:</vt:lpstr>
      <vt:lpstr>2</vt:lpstr>
      <vt:lpstr>        Выберите систему налогообложения</vt:lpstr>
      <vt:lpstr>3</vt:lpstr>
      <vt:lpstr>        Заполните заявления по форме Р21001</vt:lpstr>
      <vt:lpstr>4</vt:lpstr>
      <vt:lpstr>        Оплатите госпошлину</vt:lpstr>
      <vt:lpstr>5</vt:lpstr>
      <vt:lpstr>        Соберите пакет документов и подайте в регистрирующий орган</vt:lpstr>
      <vt:lpstr>        Онлайн-подача</vt:lpstr>
      <vt:lpstr>        В бумажном виде</vt:lpstr>
      <vt:lpstr>    Когда будут готовы документы</vt:lpstr>
      <vt:lpstr>    Возможные причины отказа в регистрации ИП</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Наталья Анатольевна</cp:lastModifiedBy>
  <cp:revision>4</cp:revision>
  <cp:lastPrinted>2021-01-25T06:06:00Z</cp:lastPrinted>
  <dcterms:created xsi:type="dcterms:W3CDTF">2021-01-22T12:46:00Z</dcterms:created>
  <dcterms:modified xsi:type="dcterms:W3CDTF">2021-01-25T06:38:00Z</dcterms:modified>
</cp:coreProperties>
</file>