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9385"/>
      </w:tblGrid>
      <w:tr w:rsidR="0024526D" w:rsidRPr="0024526D" w:rsidTr="00D22D46">
        <w:tc>
          <w:tcPr>
            <w:tcW w:w="9385" w:type="dxa"/>
            <w:vAlign w:val="center"/>
            <w:hideMark/>
          </w:tcPr>
          <w:p w:rsidR="0024526D" w:rsidRPr="0024526D" w:rsidRDefault="0024526D" w:rsidP="00245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526D" w:rsidRPr="0024526D" w:rsidTr="00D22D46">
        <w:trPr>
          <w:trHeight w:val="13172"/>
        </w:trPr>
        <w:tc>
          <w:tcPr>
            <w:tcW w:w="9385" w:type="dxa"/>
            <w:shd w:val="clear" w:color="auto" w:fill="auto"/>
            <w:hideMark/>
          </w:tcPr>
          <w:p w:rsidR="009C3173" w:rsidRPr="00D22D46" w:rsidRDefault="009C3173" w:rsidP="009C3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D46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 о поступлении финансовых и материальных средств по итогам финансового 202</w:t>
            </w:r>
            <w:r w:rsidR="00424EEF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D22D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  <w:p w:rsidR="005D6247" w:rsidRPr="00D22D46" w:rsidRDefault="005D6247" w:rsidP="009C3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D46" w:rsidRPr="00D22D46" w:rsidRDefault="00D22D46" w:rsidP="00D22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D46">
              <w:rPr>
                <w:rFonts w:ascii="Times New Roman" w:eastAsia="Times New Roman" w:hAnsi="Times New Roman" w:cs="Times New Roman"/>
                <w:lang w:eastAsia="ru-RU"/>
              </w:rPr>
              <w:t>По состоянию на 01.01.202</w:t>
            </w:r>
            <w:r w:rsidR="00424EE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22D46">
              <w:rPr>
                <w:rFonts w:ascii="Times New Roman" w:eastAsia="Times New Roman" w:hAnsi="Times New Roman" w:cs="Times New Roman"/>
                <w:lang w:eastAsia="ru-RU"/>
              </w:rPr>
              <w:t xml:space="preserve"> г.  поступило  средств  на выполнение  государственного задания </w:t>
            </w:r>
            <w:r w:rsidR="00424EEF">
              <w:rPr>
                <w:rFonts w:ascii="Times New Roman" w:eastAsia="Times New Roman" w:hAnsi="Times New Roman" w:cs="Times New Roman"/>
                <w:lang w:eastAsia="ru-RU"/>
              </w:rPr>
              <w:t>65169885,21</w:t>
            </w:r>
            <w:r w:rsidRPr="00D22D46">
              <w:rPr>
                <w:rFonts w:ascii="Times New Roman" w:eastAsia="Times New Roman" w:hAnsi="Times New Roman" w:cs="Times New Roman"/>
                <w:lang w:eastAsia="ru-RU"/>
              </w:rPr>
              <w:t xml:space="preserve"> руб.  Фактическое  исполнение </w:t>
            </w:r>
            <w:r w:rsidR="00424EEF">
              <w:rPr>
                <w:rFonts w:ascii="Times New Roman" w:eastAsia="Times New Roman" w:hAnsi="Times New Roman" w:cs="Times New Roman"/>
                <w:lang w:eastAsia="ru-RU"/>
              </w:rPr>
              <w:t>65169885,21</w:t>
            </w:r>
            <w:r w:rsidRPr="00D22D46">
              <w:rPr>
                <w:rFonts w:ascii="Times New Roman" w:eastAsia="Times New Roman" w:hAnsi="Times New Roman" w:cs="Times New Roman"/>
                <w:lang w:eastAsia="ru-RU"/>
              </w:rPr>
              <w:t xml:space="preserve"> руб. Остаток на 01.01.202</w:t>
            </w:r>
            <w:r w:rsidR="00424EE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22D46">
              <w:rPr>
                <w:rFonts w:ascii="Times New Roman" w:eastAsia="Times New Roman" w:hAnsi="Times New Roman" w:cs="Times New Roman"/>
                <w:lang w:eastAsia="ru-RU"/>
              </w:rPr>
              <w:t xml:space="preserve">г. - 0,00 руб. </w:t>
            </w:r>
          </w:p>
          <w:p w:rsidR="009C3173" w:rsidRPr="00D22D46" w:rsidRDefault="00D22D46" w:rsidP="00D2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D46">
              <w:rPr>
                <w:rFonts w:ascii="Times New Roman" w:eastAsia="Times New Roman" w:hAnsi="Times New Roman" w:cs="Times New Roman"/>
                <w:lang w:eastAsia="ru-RU"/>
              </w:rPr>
              <w:t>Остаток средств на 01.01.202</w:t>
            </w:r>
            <w:r w:rsidR="00424EE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22D46">
              <w:rPr>
                <w:rFonts w:ascii="Times New Roman" w:eastAsia="Times New Roman" w:hAnsi="Times New Roman" w:cs="Times New Roman"/>
                <w:lang w:eastAsia="ru-RU"/>
              </w:rPr>
              <w:t xml:space="preserve"> года (иная приносящая доход деятельность) – </w:t>
            </w:r>
            <w:r w:rsidR="00424EEF">
              <w:rPr>
                <w:rFonts w:ascii="Times New Roman" w:eastAsia="Times New Roman" w:hAnsi="Times New Roman" w:cs="Times New Roman"/>
                <w:lang w:eastAsia="ru-RU"/>
              </w:rPr>
              <w:t>1128193,62</w:t>
            </w:r>
            <w:r w:rsidRPr="00D22D46">
              <w:rPr>
                <w:rFonts w:ascii="Times New Roman" w:eastAsia="Times New Roman" w:hAnsi="Times New Roman" w:cs="Times New Roman"/>
                <w:lang w:eastAsia="ru-RU"/>
              </w:rPr>
              <w:t xml:space="preserve">  руб. Поступило от иной приносящей доход деятельности за 202</w:t>
            </w:r>
            <w:r w:rsidR="00424EE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22D46">
              <w:rPr>
                <w:rFonts w:ascii="Times New Roman" w:eastAsia="Times New Roman" w:hAnsi="Times New Roman" w:cs="Times New Roman"/>
                <w:lang w:eastAsia="ru-RU"/>
              </w:rPr>
              <w:t xml:space="preserve"> год –</w:t>
            </w:r>
            <w:r w:rsidR="00424EEF">
              <w:rPr>
                <w:rFonts w:ascii="Times New Roman" w:eastAsia="Times New Roman" w:hAnsi="Times New Roman" w:cs="Times New Roman"/>
                <w:lang w:eastAsia="ru-RU"/>
              </w:rPr>
              <w:t>4526690,80</w:t>
            </w:r>
            <w:r w:rsidRPr="00D22D46">
              <w:rPr>
                <w:rFonts w:ascii="Times New Roman" w:eastAsia="Times New Roman" w:hAnsi="Times New Roman" w:cs="Times New Roman"/>
                <w:lang w:eastAsia="ru-RU"/>
              </w:rPr>
              <w:t xml:space="preserve"> руб. Фактическое исполнение -</w:t>
            </w:r>
            <w:r w:rsidR="00D37270">
              <w:rPr>
                <w:rFonts w:ascii="Times New Roman" w:eastAsia="Times New Roman" w:hAnsi="Times New Roman" w:cs="Times New Roman"/>
                <w:lang w:eastAsia="ru-RU"/>
              </w:rPr>
              <w:t>4783154,33</w:t>
            </w:r>
            <w:r w:rsidRPr="00D22D46">
              <w:rPr>
                <w:rFonts w:ascii="Times New Roman" w:eastAsia="Times New Roman" w:hAnsi="Times New Roman" w:cs="Times New Roman"/>
                <w:lang w:eastAsia="ru-RU"/>
              </w:rPr>
              <w:t xml:space="preserve"> руб. Остаток на 01.01.202</w:t>
            </w:r>
            <w:r w:rsidR="00424EE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22D46">
              <w:rPr>
                <w:rFonts w:ascii="Times New Roman" w:eastAsia="Times New Roman" w:hAnsi="Times New Roman" w:cs="Times New Roman"/>
                <w:lang w:eastAsia="ru-RU"/>
              </w:rPr>
              <w:t xml:space="preserve"> года </w:t>
            </w:r>
            <w:r w:rsidR="007E18D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D22D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18D5" w:rsidRPr="00D37270">
              <w:rPr>
                <w:rFonts w:ascii="Times New Roman" w:eastAsia="Times New Roman" w:hAnsi="Times New Roman" w:cs="Times New Roman"/>
                <w:lang w:eastAsia="ru-RU"/>
              </w:rPr>
              <w:t>871730,09</w:t>
            </w:r>
            <w:r w:rsidRPr="00D22D46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  <w:p w:rsidR="00D22D46" w:rsidRPr="00D22D46" w:rsidRDefault="00D22D46" w:rsidP="009C3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D6247" w:rsidRPr="00D22D46" w:rsidRDefault="009C3173" w:rsidP="009C31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22D46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 о расходовании финансовых и материальных средств по итогам финансового 202</w:t>
            </w:r>
            <w:r w:rsidR="00424EEF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D22D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  <w:r w:rsidR="0024526D" w:rsidRPr="00D22D46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</w:p>
          <w:p w:rsidR="005D6247" w:rsidRPr="00D22D46" w:rsidRDefault="0024526D" w:rsidP="009C3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D46">
              <w:rPr>
                <w:rFonts w:ascii="Times New Roman" w:eastAsia="Times New Roman" w:hAnsi="Times New Roman" w:cs="Times New Roman"/>
                <w:i/>
                <w:lang w:eastAsia="ru-RU"/>
              </w:rPr>
              <w:t>Расходы за счет средств областного бюджета на выполнение государственного задания</w:t>
            </w:r>
            <w:r w:rsidR="009C3173" w:rsidRPr="00D22D4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D22D46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D22D46" w:rsidRPr="00424EEF" w:rsidRDefault="00424EEF" w:rsidP="00D22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t>1.Оплата труда (КОСГУ 211) – 37799570,28 рублей.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2.Иные выплаты (КОСГУ 212) – 0,00 рублей.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3.Начисление на выплаты по оплате труда (КОСГУ 213) – 11311310,22 рублей.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4.Услуги связи (КОСГУ 221) –82808,06 рублей.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5. Транспортные услуги (КОСГУ 222) - 16870,00 руб. 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6.Коммунальные услуги (КОСГУ 223)-7349705,36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- теплоснабжение –5956228,63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- газоснабжение –16908,77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- электроэнергия – 1100567,96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- водоснабжение - 276000,00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7.Работы, услуги по содержанию имущества (КОСГУ 225) – 1253401,60 руб., в т.ч.: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- ТО охрана – 21099,12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- вывоз мусора –153922,80 руб.</w:t>
            </w:r>
            <w:proofErr w:type="gramStart"/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-</w:t>
            </w:r>
            <w:proofErr w:type="gramEnd"/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proofErr w:type="spellStart"/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t>дымоотводящих</w:t>
            </w:r>
            <w:proofErr w:type="spellEnd"/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 - 6300,00 руб. 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- ремонт транспортных средств - 78835,00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техобслуживание системы пожарной безопасности - </w:t>
            </w:r>
            <w:proofErr w:type="gramStart"/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t>77600,00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- ремонт автоматической пожарной сигнализации - 10346,00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- перезарядка и т/о огнетушителей - 6494,00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- поверка счетчиков и газоанализаторов - 23526,00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- заправка картриджей - 24200,00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- монтаж дверей и оконных блоков - 220626,78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- замена водопроводной магистрали - 27500,00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- монтаж сантехнических перегородок - 199300,00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- измерение сопротивления изоляции распределительных сетей - 42000,00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- монтаж оборудования системы вентиляции - 55064,40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- дезинсекционная обработка помещений - 70476,30 руб</w:t>
            </w:r>
            <w:proofErr w:type="gramEnd"/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внештатная </w:t>
            </w:r>
            <w:proofErr w:type="spellStart"/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proofErr w:type="gramStart"/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t xml:space="preserve"> с начислениями - 227561,20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испытание внутреннего пожарного водопровода - 8550,00 руб. 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8.Прочие работы, услуги (КОСГУ 226) – 2887062,16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- информационные технологии – 147406,80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</w:t>
            </w:r>
            <w:proofErr w:type="spellStart"/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t>предрейсовый</w:t>
            </w:r>
            <w:proofErr w:type="spellEnd"/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медицинский осмотр - 16000,00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- услуги охраны – 1368224,08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- обучение по охране труда – 71846,00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приобретение </w:t>
            </w:r>
            <w:proofErr w:type="spellStart"/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t>неискл</w:t>
            </w:r>
            <w:proofErr w:type="spellEnd"/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t>. прав. - 14155,00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- установка видеонаблюдения- 19500,00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- участие в чемпионатах - 105364,00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- повышение квалификации - 12500,00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внештатная </w:t>
            </w:r>
            <w:proofErr w:type="spellStart"/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proofErr w:type="gramStart"/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t xml:space="preserve"> с начислениями - 120640,00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- специальная оценка условий труда - 4000,00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- разработка сметной документации - 15000,00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- прочие услуги - 3600,00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- страхование транспортных средств - 6680,64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9.Прочие расходы (КОСГУ 290) - 184250,00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налог на имущество - 3898,00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- земельный налог- 158530,00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- транспортный налог - 21822,00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10.Приобретение основных средств (КОСГУ 310)- 728979,00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- оборудование и мебель для учебных кабинетов и мастерских - 728979,00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11.Приобретение материальных запасов (КОСГУ 340) – 3555928,53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- ГСМ – 450000,00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</w:t>
            </w:r>
            <w:proofErr w:type="spellStart"/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t>хозтовары</w:t>
            </w:r>
            <w:proofErr w:type="spellEnd"/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t xml:space="preserve">, запчасти, товары для проведения </w:t>
            </w:r>
            <w:proofErr w:type="spellStart"/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t>демоэкзамена</w:t>
            </w:r>
            <w:proofErr w:type="spellEnd"/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t xml:space="preserve"> - 3105928,53 </w:t>
            </w:r>
            <w:proofErr w:type="spellStart"/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="00D22D46" w:rsidRPr="00424E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24EEF" w:rsidRDefault="00424EEF" w:rsidP="00D22D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22D46" w:rsidRPr="00424EEF" w:rsidRDefault="00D22D46" w:rsidP="00D22D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4EEF">
              <w:rPr>
                <w:rFonts w:ascii="Times New Roman" w:eastAsia="Times New Roman" w:hAnsi="Times New Roman" w:cs="Times New Roman"/>
                <w:i/>
                <w:lang w:eastAsia="ru-RU"/>
              </w:rPr>
              <w:t>Расход за счет иной приносящей доход деятельности за 202</w:t>
            </w:r>
            <w:r w:rsidR="00424EEF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  <w:r w:rsidRPr="00424EE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год.</w:t>
            </w:r>
          </w:p>
          <w:p w:rsidR="00424EEF" w:rsidRDefault="00424EEF" w:rsidP="00D22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0889" w:rsidRDefault="00424EEF" w:rsidP="00D22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t>1.Оплата труда (КОСГУ 211) – 2000819,29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2.Иные выплаты (КОСГУ 212) –151356,00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3.Начисления на выплаты по оплате труда (КОСГУ 213) – 611638,09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4. </w:t>
            </w:r>
            <w:proofErr w:type="gramStart"/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t>Оплата услуг связи (КОСГУ 221) - 50836,58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5.Оплата транспортных услуг (КОСГУ 222) –19000,00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6.Коммунальные услуги (КОСГУ 223) - 111706,37руб. 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- электроэнергия - 93950,47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- газоснабжение - 1415,89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- теплоснабжение - 0,00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- водоснабжение - 16340,01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7.Работы, услуги по содержанию имущества (КОСГУ 225) -55274,96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- Т/о и ремонт автомобилей - 9006,00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- дератизация - 16248,00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- поверка счетчиков - 15220,00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- техобслуживание газового</w:t>
            </w:r>
            <w:proofErr w:type="gramEnd"/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t xml:space="preserve"> оборудования - 8267,05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- техобслуживание кассового аппарата - 6530,00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</w:t>
            </w:r>
            <w:proofErr w:type="spellStart"/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t>оконч</w:t>
            </w:r>
            <w:proofErr w:type="gramStart"/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t>плата</w:t>
            </w:r>
            <w:proofErr w:type="spellEnd"/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t>тек.ремонта</w:t>
            </w:r>
            <w:proofErr w:type="spellEnd"/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t xml:space="preserve"> второго этажа - 3,91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8.Оплата работ и услуг (КОСГУ 226) – 274054,60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в том числе: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- участие в конкурсах - 54949,00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- печатная продукция - 18236,10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- передача мониторинговой информации - 6000,00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плата за негативное воздействие на центральную систему </w:t>
            </w:r>
            <w:proofErr w:type="spellStart"/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t>водоотвед</w:t>
            </w:r>
            <w:proofErr w:type="spellEnd"/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t xml:space="preserve">. - 23167,10 руб. 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услуги по составлению и проверки документации - 46100,00 руб. 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внештатная </w:t>
            </w:r>
            <w:proofErr w:type="spellStart"/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proofErr w:type="gramStart"/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t xml:space="preserve"> с начислениями - 20930,00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- полиграфические услуги - 10444,00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- утилизация ТБО - 12600,00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периодический </w:t>
            </w:r>
            <w:proofErr w:type="spellStart"/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t>мед.осмотр</w:t>
            </w:r>
            <w:proofErr w:type="spellEnd"/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t xml:space="preserve"> - 10227,60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- участие в электронных процедурах - 15348,00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- повышение квалификации и гигиеническая аттестация - 31052,80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- услуга по строительному контролю - 25000,00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9.Прочие расходы (КОСГУ 290) – 160571,24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- 318,16 руб. пени за электроэнергию января месяца 2023г 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- премирование студентов - 64253,08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- Правительственная стипендия - 96000,00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10.Приобретение основных средств (КОСГУ 310)- 798396,80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- оборудование и мебель для учебных мастерских - 798396,80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11.Приобретение материальных запасов (КОСГУ 340) – 417739,40 руб. (ГСМ, запасные части для оргтехники, автомобилей, канцтовары, моющие средства, строительные материалы, хозяйственные товары)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12. </w:t>
            </w:r>
            <w:proofErr w:type="gramStart"/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t>Налоги - 115469,00 руб., в т.ч.: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- НДС – 69267,00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- прибыль - 46202,00 руб.</w:t>
            </w:r>
            <w:proofErr w:type="gramEnd"/>
          </w:p>
          <w:p w:rsidR="009D0889" w:rsidRDefault="009D0889" w:rsidP="00D22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526D" w:rsidRPr="009D0889" w:rsidRDefault="009D0889" w:rsidP="00D22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t>В 2023 году учреждению были выделены целевые субсидии в размере 11 779 438,03 руб.: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согласно соглашения от 24.01.2023 г. № 20-2023-006197 учреждению была доведена субсидия на 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размере – 2 146 963,93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- согласно соглашения от 23.03.2023 г. № ЦС-2023-53 учреждению была доведена субсидия на иные цели (на оснащение охранно-пожарным</w:t>
            </w:r>
            <w:proofErr w:type="gramEnd"/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t>оборудованием, средствами технической защиты от терроризма) в размере 200 000,00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согласно соглашения от 27.04.2023 г. № ЦС-2023-144 учреждению была доведена субсидия на иные цели (на подготовку проектной, сметной документации, на проведение ремонтных работ, </w:t>
            </w:r>
            <w:r w:rsidR="00D372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t>работ по благоустройству прилегающих территорий) в размере 4 500 000,00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- согласно соглашения от 18.08.2023 г. № ЦС-2023-183 учреждению была доведена субсидия на иные цели (на модернизацию учебного</w:t>
            </w:r>
            <w:proofErr w:type="gramEnd"/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комплекса под создание специализированных центров компетенций, центров проведения демонстрационного экзамена (приобретение оборудования, сооружений и программного обеспечения, ремонт зданий и помещений), развитие учебно-методической и материально-технической базы подготовки кадров в целях внедрения новых программ и моделей профессионального образования, в том числе программ профессионального обучения по наиболее востребованным и перспективным профессиям</w:t>
            </w:r>
            <w:proofErr w:type="gramStart"/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 4 932 474,10 руб.</w:t>
            </w:r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br/>
              <w:t>Целевые субсидии до Учреждения в соответствии с соглашениями были доведены в полном объеме и израсходованы полностью</w:t>
            </w:r>
            <w:proofErr w:type="gramStart"/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gramEnd"/>
            <w:r w:rsidRPr="00B60FCE">
              <w:rPr>
                <w:rFonts w:ascii="Times New Roman" w:eastAsia="Times New Roman" w:hAnsi="Times New Roman" w:cs="Times New Roman"/>
                <w:lang w:eastAsia="ru-RU"/>
              </w:rPr>
              <w:t>.0503737 КФО 5)</w:t>
            </w:r>
            <w:r w:rsidR="00424EEF" w:rsidRPr="00B60FCE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</w:tbl>
    <w:p w:rsidR="0000250E" w:rsidRDefault="0000250E"/>
    <w:sectPr w:rsidR="0000250E" w:rsidSect="0000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26D"/>
    <w:rsid w:val="0000250E"/>
    <w:rsid w:val="00123CCC"/>
    <w:rsid w:val="0024526D"/>
    <w:rsid w:val="002A54A2"/>
    <w:rsid w:val="00424EEF"/>
    <w:rsid w:val="0054602E"/>
    <w:rsid w:val="005D6247"/>
    <w:rsid w:val="00675DBA"/>
    <w:rsid w:val="007E18D5"/>
    <w:rsid w:val="00861DBC"/>
    <w:rsid w:val="009C3173"/>
    <w:rsid w:val="009D0889"/>
    <w:rsid w:val="00D22D46"/>
    <w:rsid w:val="00D37270"/>
    <w:rsid w:val="00FD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2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2024-02-26T06:15:00Z</cp:lastPrinted>
  <dcterms:created xsi:type="dcterms:W3CDTF">2021-03-31T11:02:00Z</dcterms:created>
  <dcterms:modified xsi:type="dcterms:W3CDTF">2024-02-26T06:19:00Z</dcterms:modified>
</cp:coreProperties>
</file>